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743" w:type="dxa"/>
        <w:tblLayout w:type="fixed"/>
        <w:tblLook w:val="04A0" w:firstRow="1" w:lastRow="0" w:firstColumn="1" w:lastColumn="0" w:noHBand="0" w:noVBand="1"/>
      </w:tblPr>
      <w:tblGrid>
        <w:gridCol w:w="3591"/>
        <w:gridCol w:w="3591"/>
        <w:gridCol w:w="3591"/>
      </w:tblGrid>
      <w:tr w:rsidR="004D1390" w:rsidRPr="004D1390" w:rsidTr="00E952BA">
        <w:trPr>
          <w:trHeight w:val="2176"/>
        </w:trPr>
        <w:tc>
          <w:tcPr>
            <w:tcW w:w="3591" w:type="dxa"/>
            <w:hideMark/>
          </w:tcPr>
          <w:p w:rsidR="004D1390" w:rsidRPr="004D1390" w:rsidRDefault="004D1390" w:rsidP="004D1390">
            <w:pPr>
              <w:spacing w:after="0" w:line="240" w:lineRule="auto"/>
              <w:jc w:val="center"/>
              <w:rPr>
                <w:rFonts w:ascii="Arial" w:eastAsia="Calibri" w:hAnsi="Arial" w:cs="Arial"/>
                <w:sz w:val="18"/>
              </w:rPr>
            </w:pPr>
            <w:bookmarkStart w:id="0" w:name="_GoBack"/>
            <w:bookmarkEnd w:id="0"/>
            <w:r w:rsidRPr="004D1390">
              <w:rPr>
                <w:rFonts w:ascii="Arial" w:eastAsia="Calibri" w:hAnsi="Arial" w:cs="Arial"/>
                <w:sz w:val="20"/>
                <w:szCs w:val="18"/>
                <w:rtl/>
                <w:cs/>
              </w:rPr>
              <w:t xml:space="preserve">         </w:t>
            </w:r>
            <w:r w:rsidRPr="004D1390">
              <w:rPr>
                <w:rFonts w:ascii="Arial" w:eastAsia="Calibri" w:hAnsi="Arial" w:cs="Arial"/>
                <w:sz w:val="20"/>
                <w:szCs w:val="18"/>
              </w:rPr>
              <w:t xml:space="preserve">            </w:t>
            </w:r>
            <w:r w:rsidRPr="004D1390">
              <w:rPr>
                <w:rFonts w:ascii="Arial" w:eastAsia="Calibri" w:hAnsi="Arial" w:cs="Arial"/>
                <w:sz w:val="20"/>
                <w:szCs w:val="18"/>
                <w:rtl/>
                <w:cs/>
              </w:rPr>
              <w:t xml:space="preserve"> </w:t>
            </w:r>
            <w:r w:rsidRPr="004D1390">
              <w:rPr>
                <w:rFonts w:ascii="Arial" w:eastAsia="Calibri" w:hAnsi="Arial" w:cs="Arial"/>
                <w:sz w:val="20"/>
                <w:szCs w:val="18"/>
              </w:rPr>
              <w:t xml:space="preserve"> </w:t>
            </w:r>
            <w:r w:rsidRPr="004D1390">
              <w:rPr>
                <w:rFonts w:ascii="Arial" w:eastAsia="Calibri" w:hAnsi="Arial" w:cs="Arial"/>
                <w:sz w:val="20"/>
                <w:szCs w:val="18"/>
                <w:rtl/>
                <w:cs/>
              </w:rPr>
              <w:t xml:space="preserve"> </w:t>
            </w:r>
            <w:r w:rsidRPr="004D1390">
              <w:rPr>
                <w:rFonts w:ascii="Arial" w:eastAsia="Calibri" w:hAnsi="Arial" w:cs="Arial"/>
                <w:sz w:val="20"/>
                <w:szCs w:val="18"/>
              </w:rPr>
              <w:t xml:space="preserve">            </w:t>
            </w:r>
          </w:p>
          <w:p w:rsidR="004D1390" w:rsidRPr="004D1390" w:rsidRDefault="004D1390" w:rsidP="004D1390">
            <w:pPr>
              <w:keepNext/>
              <w:spacing w:after="0" w:line="240" w:lineRule="auto"/>
              <w:jc w:val="center"/>
              <w:outlineLvl w:val="7"/>
              <w:rPr>
                <w:rFonts w:ascii="Arial" w:eastAsia="Times New Roman" w:hAnsi="Arial" w:cs="Arial"/>
                <w:b/>
                <w:bCs/>
                <w:color w:val="333399"/>
                <w:sz w:val="18"/>
                <w:szCs w:val="24"/>
              </w:rPr>
            </w:pPr>
            <w:r>
              <w:rPr>
                <w:rFonts w:ascii="Arial" w:eastAsia="Times New Roman" w:hAnsi="Arial" w:cs="Arial"/>
                <w:b/>
                <w:bCs/>
                <w:noProof/>
                <w:color w:val="333399"/>
                <w:sz w:val="16"/>
                <w:szCs w:val="24"/>
                <w:lang w:bidi="pa-IN"/>
              </w:rPr>
              <w:drawing>
                <wp:inline distT="0" distB="0" distL="0" distR="0">
                  <wp:extent cx="1019175" cy="1019175"/>
                  <wp:effectExtent l="0" t="0" r="9525" b="9525"/>
                  <wp:docPr id="3" name="Picture 3" descr="Description: C:\Users\msme\Downloads\Backup_of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sme\Downloads\Backup_of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3591" w:type="dxa"/>
          </w:tcPr>
          <w:p w:rsidR="004D1390" w:rsidRPr="004D1390" w:rsidRDefault="004D1390" w:rsidP="004D1390">
            <w:pPr>
              <w:tabs>
                <w:tab w:val="left" w:pos="0"/>
                <w:tab w:val="left" w:pos="612"/>
                <w:tab w:val="center" w:pos="4320"/>
                <w:tab w:val="right" w:pos="8640"/>
              </w:tabs>
              <w:spacing w:after="0" w:line="240" w:lineRule="auto"/>
              <w:rPr>
                <w:rFonts w:ascii="Arial" w:eastAsia="Times New Roman" w:hAnsi="Arial" w:cs="Arial"/>
              </w:rPr>
            </w:pPr>
            <w:r w:rsidRPr="004D1390">
              <w:rPr>
                <w:rFonts w:ascii="Arial" w:eastAsia="Times New Roman" w:hAnsi="Arial" w:cs="Arial"/>
              </w:rPr>
              <w:t xml:space="preserve">           </w:t>
            </w:r>
          </w:p>
          <w:p w:rsidR="004D1390" w:rsidRPr="004D1390" w:rsidRDefault="004D1390" w:rsidP="004D1390">
            <w:pPr>
              <w:tabs>
                <w:tab w:val="left" w:pos="32"/>
                <w:tab w:val="left" w:pos="612"/>
                <w:tab w:val="center" w:pos="4320"/>
                <w:tab w:val="right" w:pos="8640"/>
              </w:tabs>
              <w:spacing w:after="0" w:line="240" w:lineRule="auto"/>
              <w:jc w:val="center"/>
              <w:rPr>
                <w:rFonts w:ascii="Arial" w:eastAsia="Times New Roman" w:hAnsi="Arial" w:cs="Arial"/>
                <w:sz w:val="19"/>
                <w:szCs w:val="20"/>
              </w:rPr>
            </w:pPr>
            <w:r>
              <w:rPr>
                <w:rFonts w:ascii="Arial" w:eastAsia="Times New Roman" w:hAnsi="Arial" w:cs="Arial"/>
                <w:noProof/>
                <w:color w:val="0000CC"/>
                <w:sz w:val="24"/>
                <w:lang w:bidi="pa-IN"/>
              </w:rPr>
              <w:drawing>
                <wp:inline distT="0" distB="0" distL="0" distR="0">
                  <wp:extent cx="2011680" cy="561975"/>
                  <wp:effectExtent l="0" t="0" r="0" b="9525"/>
                  <wp:docPr id="2" name="Picture 2" descr="Description: MSME LOGO-4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SME LOGO-4 red"/>
                          <pic:cNvPicPr>
                            <a:picLocks noChangeAspect="1" noChangeArrowheads="1"/>
                          </pic:cNvPicPr>
                        </pic:nvPicPr>
                        <pic:blipFill>
                          <a:blip r:embed="rId7">
                            <a:extLst>
                              <a:ext uri="{28A0092B-C50C-407E-A947-70E740481C1C}">
                                <a14:useLocalDpi xmlns:a14="http://schemas.microsoft.com/office/drawing/2010/main" val="0"/>
                              </a:ext>
                            </a:extLst>
                          </a:blip>
                          <a:srcRect l="18768" t="34862" r="21060" b="13762"/>
                          <a:stretch>
                            <a:fillRect/>
                          </a:stretch>
                        </pic:blipFill>
                        <pic:spPr bwMode="auto">
                          <a:xfrm>
                            <a:off x="0" y="0"/>
                            <a:ext cx="2011680" cy="561975"/>
                          </a:xfrm>
                          <a:prstGeom prst="rect">
                            <a:avLst/>
                          </a:prstGeom>
                          <a:noFill/>
                          <a:ln>
                            <a:noFill/>
                          </a:ln>
                        </pic:spPr>
                      </pic:pic>
                    </a:graphicData>
                  </a:graphic>
                </wp:inline>
              </w:drawing>
            </w:r>
          </w:p>
          <w:p w:rsidR="004D1390" w:rsidRPr="004D1390" w:rsidRDefault="004D1390" w:rsidP="004D1390">
            <w:pPr>
              <w:spacing w:after="0" w:line="240" w:lineRule="auto"/>
              <w:rPr>
                <w:rFonts w:ascii="Arial" w:eastAsia="Calibri" w:hAnsi="Arial" w:cs="Arial"/>
                <w:sz w:val="12"/>
                <w:szCs w:val="10"/>
              </w:rPr>
            </w:pPr>
            <w:r w:rsidRPr="004D1390">
              <w:rPr>
                <w:rFonts w:ascii="Mangal" w:eastAsia="Calibri" w:hAnsi="Mangal" w:cs="Mangal"/>
                <w:sz w:val="20"/>
                <w:szCs w:val="18"/>
              </w:rPr>
              <w:t xml:space="preserve">           </w:t>
            </w:r>
            <w:r w:rsidRPr="004D1390">
              <w:rPr>
                <w:rFonts w:ascii="Mangal" w:eastAsia="Calibri" w:hAnsi="Mangal" w:cs="Mangal" w:hint="cs"/>
                <w:sz w:val="20"/>
                <w:szCs w:val="18"/>
                <w:cs/>
                <w:lang w:bidi="hi-IN"/>
              </w:rPr>
              <w:t>केंद्रीय</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टूल</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रूम</w:t>
            </w:r>
            <w:r w:rsidRPr="004D1390">
              <w:rPr>
                <w:rFonts w:ascii="Arial" w:eastAsia="Calibri" w:hAnsi="Arial" w:cs="Arial"/>
                <w:sz w:val="20"/>
                <w:szCs w:val="18"/>
              </w:rPr>
              <w:t>,</w:t>
            </w:r>
          </w:p>
          <w:p w:rsidR="004D1390" w:rsidRPr="004D1390" w:rsidRDefault="004D1390" w:rsidP="004D1390">
            <w:pPr>
              <w:spacing w:after="0" w:line="240" w:lineRule="auto"/>
              <w:rPr>
                <w:rFonts w:ascii="Arial" w:eastAsia="Calibri" w:hAnsi="Arial" w:cs="Arial"/>
                <w:sz w:val="14"/>
                <w:szCs w:val="12"/>
              </w:rPr>
            </w:pPr>
            <w:r w:rsidRPr="004D1390">
              <w:rPr>
                <w:rFonts w:ascii="Mangal" w:eastAsia="Calibri" w:hAnsi="Mangal" w:cs="Mangal"/>
                <w:sz w:val="20"/>
                <w:szCs w:val="18"/>
              </w:rPr>
              <w:t xml:space="preserve">    </w:t>
            </w:r>
            <w:r w:rsidRPr="004D1390">
              <w:rPr>
                <w:rFonts w:ascii="Mangal" w:eastAsia="Calibri" w:hAnsi="Mangal" w:cs="Mangal" w:hint="cs"/>
                <w:sz w:val="20"/>
                <w:szCs w:val="18"/>
                <w:cs/>
                <w:lang w:bidi="hi-IN"/>
              </w:rPr>
              <w:t>सूक्ष्म</w:t>
            </w:r>
            <w:r w:rsidRPr="004D1390">
              <w:rPr>
                <w:rFonts w:ascii="Arial" w:eastAsia="Calibri" w:hAnsi="Arial" w:cs="Arial"/>
                <w:sz w:val="20"/>
                <w:szCs w:val="18"/>
              </w:rPr>
              <w:t>,</w:t>
            </w:r>
            <w:r w:rsidRPr="004D1390">
              <w:rPr>
                <w:rFonts w:ascii="Mangal" w:eastAsia="Calibri" w:hAnsi="Mangal" w:cs="Mangal" w:hint="cs"/>
                <w:sz w:val="20"/>
                <w:szCs w:val="18"/>
                <w:cs/>
                <w:lang w:bidi="hi-IN"/>
              </w:rPr>
              <w:t>लघु</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एवं</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मध्यम</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उधयोग</w:t>
            </w:r>
            <w:r w:rsidRPr="004D1390">
              <w:rPr>
                <w:rFonts w:ascii="Arial" w:eastAsia="Calibri" w:hAnsi="Arial" w:cs="Arial"/>
                <w:sz w:val="20"/>
                <w:szCs w:val="18"/>
                <w:rtl/>
                <w:cs/>
              </w:rPr>
              <w:t xml:space="preserve"> </w:t>
            </w:r>
            <w:r w:rsidRPr="004D1390">
              <w:rPr>
                <w:rFonts w:ascii="Mangal" w:eastAsia="Calibri" w:hAnsi="Mangal" w:cs="Mangal" w:hint="cs"/>
                <w:sz w:val="20"/>
                <w:szCs w:val="18"/>
                <w:cs/>
                <w:lang w:bidi="hi-IN"/>
              </w:rPr>
              <w:t>म्ंत्राल्य</w:t>
            </w:r>
          </w:p>
          <w:p w:rsidR="004D1390" w:rsidRPr="004D1390" w:rsidRDefault="004D1390" w:rsidP="004D1390">
            <w:pPr>
              <w:spacing w:after="0" w:line="240" w:lineRule="auto"/>
              <w:rPr>
                <w:rFonts w:ascii="Arial" w:eastAsia="Times New Roman" w:hAnsi="Arial" w:cs="Arial"/>
                <w:sz w:val="24"/>
                <w:szCs w:val="24"/>
              </w:rPr>
            </w:pPr>
            <w:r w:rsidRPr="004D1390">
              <w:rPr>
                <w:rFonts w:ascii="Mangal" w:eastAsia="Times New Roman" w:hAnsi="Mangal" w:cs="Mangal"/>
                <w:sz w:val="20"/>
                <w:szCs w:val="18"/>
              </w:rPr>
              <w:t xml:space="preserve">           </w:t>
            </w:r>
            <w:r w:rsidRPr="004D1390">
              <w:rPr>
                <w:rFonts w:ascii="Mangal" w:eastAsia="Times New Roman" w:hAnsi="Mangal" w:cs="Mangal" w:hint="cs"/>
                <w:sz w:val="20"/>
                <w:szCs w:val="18"/>
                <w:cs/>
                <w:lang w:bidi="hi-IN"/>
              </w:rPr>
              <w:t>भारत</w:t>
            </w:r>
            <w:r w:rsidRPr="004D1390">
              <w:rPr>
                <w:rFonts w:ascii="Arial" w:eastAsia="Times New Roman" w:hAnsi="Arial" w:cs="Arial"/>
                <w:sz w:val="20"/>
                <w:szCs w:val="18"/>
                <w:rtl/>
                <w:cs/>
              </w:rPr>
              <w:t xml:space="preserve"> </w:t>
            </w:r>
            <w:r w:rsidRPr="004D1390">
              <w:rPr>
                <w:rFonts w:ascii="Mangal" w:eastAsia="Times New Roman" w:hAnsi="Mangal" w:cs="Mangal" w:hint="cs"/>
                <w:sz w:val="20"/>
                <w:szCs w:val="18"/>
                <w:cs/>
                <w:lang w:bidi="hi-IN"/>
              </w:rPr>
              <w:t>सरकार</w:t>
            </w:r>
          </w:p>
        </w:tc>
        <w:tc>
          <w:tcPr>
            <w:tcW w:w="3591" w:type="dxa"/>
          </w:tcPr>
          <w:p w:rsidR="004D1390" w:rsidRPr="004D1390" w:rsidRDefault="004D1390" w:rsidP="004D1390">
            <w:pPr>
              <w:keepNext/>
              <w:spacing w:after="0" w:line="240" w:lineRule="auto"/>
              <w:ind w:left="-198" w:right="-1638"/>
              <w:outlineLvl w:val="6"/>
              <w:rPr>
                <w:rFonts w:ascii="Arial" w:eastAsia="Times New Roman" w:hAnsi="Arial" w:cs="Arial"/>
                <w:b/>
                <w:bCs/>
                <w:szCs w:val="24"/>
              </w:rPr>
            </w:pPr>
          </w:p>
          <w:p w:rsidR="004D1390" w:rsidRPr="004D1390" w:rsidRDefault="004D1390" w:rsidP="004D1390">
            <w:pPr>
              <w:spacing w:after="0" w:line="240" w:lineRule="auto"/>
              <w:rPr>
                <w:rFonts w:ascii="Arial" w:eastAsia="Calibri" w:hAnsi="Arial" w:cs="Arial"/>
                <w:sz w:val="20"/>
                <w:szCs w:val="18"/>
                <w:rtl/>
                <w:cs/>
              </w:rPr>
            </w:pPr>
            <w:r w:rsidRPr="004D1390">
              <w:rPr>
                <w:rFonts w:ascii="Arial" w:eastAsia="Calibri" w:hAnsi="Arial" w:cs="Arial"/>
                <w:noProof/>
                <w:color w:val="0000CC"/>
                <w:sz w:val="32"/>
                <w:szCs w:val="32"/>
                <w:lang w:bidi="hi-IN"/>
              </w:rPr>
              <w:t xml:space="preserve">            </w:t>
            </w:r>
            <w:r>
              <w:rPr>
                <w:rFonts w:ascii="Arial" w:eastAsia="Calibri" w:hAnsi="Arial" w:cs="Arial"/>
                <w:noProof/>
                <w:color w:val="0000CC"/>
                <w:sz w:val="32"/>
                <w:szCs w:val="32"/>
                <w:lang w:bidi="pa-IN"/>
              </w:rPr>
              <w:drawing>
                <wp:inline distT="0" distB="0" distL="0" distR="0">
                  <wp:extent cx="1384935" cy="979805"/>
                  <wp:effectExtent l="0" t="0" r="5715" b="0"/>
                  <wp:docPr id="1" name="Picture 1" descr="Description: MSME LOGO-4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MSME LOGO-4 red"/>
                          <pic:cNvPicPr>
                            <a:picLocks noChangeAspect="1" noChangeArrowheads="1"/>
                          </pic:cNvPicPr>
                        </pic:nvPicPr>
                        <pic:blipFill>
                          <a:blip r:embed="rId7">
                            <a:extLst>
                              <a:ext uri="{28A0092B-C50C-407E-A947-70E740481C1C}">
                                <a14:useLocalDpi xmlns:a14="http://schemas.microsoft.com/office/drawing/2010/main" val="0"/>
                              </a:ext>
                            </a:extLst>
                          </a:blip>
                          <a:srcRect l="83238" r="1433" b="20184"/>
                          <a:stretch>
                            <a:fillRect/>
                          </a:stretch>
                        </pic:blipFill>
                        <pic:spPr bwMode="auto">
                          <a:xfrm>
                            <a:off x="0" y="0"/>
                            <a:ext cx="1384935" cy="979805"/>
                          </a:xfrm>
                          <a:prstGeom prst="rect">
                            <a:avLst/>
                          </a:prstGeom>
                          <a:noFill/>
                          <a:ln>
                            <a:noFill/>
                          </a:ln>
                        </pic:spPr>
                      </pic:pic>
                    </a:graphicData>
                  </a:graphic>
                </wp:inline>
              </w:drawing>
            </w:r>
          </w:p>
        </w:tc>
      </w:tr>
    </w:tbl>
    <w:p w:rsidR="004D1390" w:rsidRPr="004D1390" w:rsidRDefault="004D1390" w:rsidP="004D1390">
      <w:pPr>
        <w:keepNext/>
        <w:spacing w:after="0" w:line="240" w:lineRule="auto"/>
        <w:ind w:right="-180"/>
        <w:outlineLvl w:val="1"/>
        <w:rPr>
          <w:rFonts w:ascii="Arial" w:eastAsia="Times New Roman" w:hAnsi="Arial" w:cs="Arial"/>
          <w:b/>
          <w:caps/>
          <w:sz w:val="20"/>
          <w:szCs w:val="24"/>
        </w:rPr>
      </w:pPr>
      <w:r w:rsidRPr="004D1390">
        <w:rPr>
          <w:rFonts w:ascii="Arial" w:eastAsia="Times New Roman" w:hAnsi="Arial" w:cs="Arial"/>
        </w:rPr>
        <w:t xml:space="preserve">CTR/LDH/1571/M.STORE/_______                                     </w:t>
      </w:r>
      <w:r>
        <w:rPr>
          <w:rFonts w:ascii="Arial" w:eastAsia="Times New Roman" w:hAnsi="Arial" w:cs="Arial"/>
        </w:rPr>
        <w:t xml:space="preserve">                        </w:t>
      </w:r>
      <w:r w:rsidRPr="004D1390">
        <w:rPr>
          <w:rFonts w:ascii="Arial" w:eastAsia="Times New Roman" w:hAnsi="Arial" w:cs="Arial"/>
        </w:rPr>
        <w:t xml:space="preserve">         DATE-15.02.2022</w:t>
      </w:r>
    </w:p>
    <w:p w:rsidR="004D1390" w:rsidRPr="004D1390" w:rsidRDefault="004D1390" w:rsidP="004D1390">
      <w:pPr>
        <w:spacing w:after="0"/>
        <w:rPr>
          <w:rFonts w:ascii="Arial" w:eastAsia="Times New Roman" w:hAnsi="Arial" w:cs="Arial"/>
          <w:b/>
          <w:sz w:val="2"/>
          <w:szCs w:val="2"/>
        </w:rPr>
      </w:pPr>
    </w:p>
    <w:p w:rsidR="004D1390" w:rsidRPr="004D1390" w:rsidRDefault="004D1390" w:rsidP="004D1390">
      <w:pPr>
        <w:spacing w:after="0" w:line="240" w:lineRule="auto"/>
        <w:ind w:left="-567" w:right="-142" w:firstLine="567"/>
        <w:rPr>
          <w:rFonts w:ascii="Arial" w:eastAsia="Times New Roman" w:hAnsi="Arial" w:cs="Arial"/>
          <w:b/>
          <w:sz w:val="10"/>
          <w:szCs w:val="10"/>
        </w:rPr>
      </w:pPr>
    </w:p>
    <w:p w:rsidR="004D1390" w:rsidRPr="004D1390" w:rsidRDefault="004D1390" w:rsidP="004D1390">
      <w:pPr>
        <w:spacing w:after="0" w:line="240" w:lineRule="auto"/>
        <w:ind w:left="-567" w:right="-142" w:firstLine="567"/>
        <w:rPr>
          <w:rFonts w:ascii="Arial" w:eastAsia="Times New Roman" w:hAnsi="Arial" w:cs="Arial"/>
          <w:b/>
        </w:rPr>
      </w:pPr>
      <w:r w:rsidRPr="004D1390">
        <w:rPr>
          <w:rFonts w:ascii="Arial" w:eastAsia="Times New Roman" w:hAnsi="Arial" w:cs="Arial"/>
          <w:b/>
        </w:rPr>
        <w:t xml:space="preserve">SUBJECT:  </w:t>
      </w:r>
      <w:r w:rsidRPr="004D1390">
        <w:rPr>
          <w:rFonts w:ascii="Arial" w:eastAsia="Times New Roman" w:hAnsi="Arial" w:cs="Arial"/>
          <w:b/>
          <w:u w:val="single"/>
        </w:rPr>
        <w:t>QUOTATION FOR SCRAP ITEMS</w:t>
      </w:r>
      <w:r w:rsidRPr="004D1390">
        <w:rPr>
          <w:rFonts w:ascii="Arial" w:eastAsia="Times New Roman" w:hAnsi="Arial" w:cs="Arial"/>
          <w:b/>
        </w:rPr>
        <w:t xml:space="preserve">.  </w:t>
      </w:r>
    </w:p>
    <w:p w:rsidR="004D1390" w:rsidRPr="004D1390" w:rsidRDefault="004D1390" w:rsidP="004D1390">
      <w:pPr>
        <w:spacing w:after="0" w:line="240" w:lineRule="auto"/>
        <w:rPr>
          <w:rFonts w:ascii="Arial" w:eastAsia="Times New Roman" w:hAnsi="Arial" w:cs="Arial"/>
          <w:b/>
          <w:sz w:val="12"/>
          <w:szCs w:val="12"/>
        </w:rPr>
      </w:pPr>
    </w:p>
    <w:p w:rsidR="004D1390" w:rsidRPr="004D1390" w:rsidRDefault="004D1390" w:rsidP="004D1390">
      <w:pPr>
        <w:spacing w:after="0" w:line="240" w:lineRule="auto"/>
        <w:ind w:left="-567" w:firstLine="567"/>
        <w:jc w:val="both"/>
        <w:rPr>
          <w:rFonts w:ascii="Arial" w:eastAsia="Times New Roman" w:hAnsi="Arial" w:cs="Arial"/>
        </w:rPr>
      </w:pPr>
      <w:r w:rsidRPr="004D1390">
        <w:rPr>
          <w:rFonts w:ascii="Arial" w:eastAsia="Times New Roman" w:hAnsi="Arial" w:cs="Arial"/>
        </w:rPr>
        <w:t>Dear Sir,</w:t>
      </w:r>
    </w:p>
    <w:p w:rsidR="004D1390" w:rsidRPr="004D1390" w:rsidRDefault="004D1390" w:rsidP="004D1390">
      <w:pPr>
        <w:spacing w:after="120" w:line="240" w:lineRule="auto"/>
        <w:ind w:right="261" w:firstLine="567"/>
        <w:jc w:val="both"/>
        <w:rPr>
          <w:rFonts w:ascii="Arial" w:eastAsia="Times New Roman" w:hAnsi="Arial" w:cs="Arial"/>
        </w:rPr>
      </w:pPr>
      <w:r w:rsidRPr="004D1390">
        <w:rPr>
          <w:rFonts w:ascii="Arial" w:eastAsia="Times New Roman" w:hAnsi="Arial" w:cs="Arial"/>
        </w:rPr>
        <w:tab/>
        <w:t>Sealed quotations are invited for the sale of the following scrap on the basis “As is where is basis” which should reach to this office on 24.02.2022 till 5.00 P.M.</w:t>
      </w:r>
    </w:p>
    <w:p w:rsidR="004D1390" w:rsidRPr="004D1390" w:rsidRDefault="004D1390" w:rsidP="004D1390">
      <w:pPr>
        <w:spacing w:after="120" w:line="240" w:lineRule="auto"/>
        <w:ind w:right="261"/>
        <w:jc w:val="both"/>
        <w:rPr>
          <w:rFonts w:ascii="Arial" w:eastAsia="Times New Roman" w:hAnsi="Arial" w:cs="Arial"/>
        </w:rPr>
      </w:pPr>
      <w:r w:rsidRPr="004D1390">
        <w:rPr>
          <w:rFonts w:ascii="Arial" w:eastAsia="Times New Roman" w:hAnsi="Arial" w:cs="Arial"/>
          <w:sz w:val="24"/>
          <w:szCs w:val="24"/>
        </w:rPr>
        <w:t xml:space="preserve">   1</w:t>
      </w:r>
      <w:r w:rsidRPr="004D1390">
        <w:rPr>
          <w:rFonts w:ascii="Arial" w:eastAsia="Times New Roman" w:hAnsi="Arial" w:cs="Arial"/>
        </w:rPr>
        <w:t>.   Used Brass Wire                         2. Turning Scrap (Steel)</w:t>
      </w:r>
    </w:p>
    <w:p w:rsidR="004D1390" w:rsidRPr="004D1390" w:rsidRDefault="004D1390" w:rsidP="004D1390">
      <w:pPr>
        <w:spacing w:after="120" w:line="240" w:lineRule="auto"/>
        <w:ind w:left="567" w:right="261" w:hanging="450"/>
        <w:jc w:val="both"/>
        <w:rPr>
          <w:rFonts w:ascii="Arial" w:eastAsia="Times New Roman" w:hAnsi="Arial" w:cs="Arial"/>
        </w:rPr>
      </w:pPr>
      <w:r w:rsidRPr="004D1390">
        <w:rPr>
          <w:rFonts w:ascii="Arial" w:eastAsia="Times New Roman" w:hAnsi="Arial" w:cs="Arial"/>
        </w:rPr>
        <w:t xml:space="preserve"> 3.   Used M.S Wire                            4.  Used </w:t>
      </w:r>
      <w:proofErr w:type="spellStart"/>
      <w:r w:rsidRPr="004D1390">
        <w:rPr>
          <w:rFonts w:ascii="Arial" w:eastAsia="Times New Roman" w:hAnsi="Arial" w:cs="Arial"/>
        </w:rPr>
        <w:t>M.S.Pot</w:t>
      </w:r>
      <w:proofErr w:type="spellEnd"/>
    </w:p>
    <w:p w:rsidR="004D1390" w:rsidRPr="004D1390" w:rsidRDefault="004D1390" w:rsidP="004D1390">
      <w:pPr>
        <w:spacing w:after="120" w:line="240" w:lineRule="auto"/>
        <w:ind w:right="261"/>
        <w:jc w:val="both"/>
        <w:rPr>
          <w:rFonts w:ascii="Arial" w:eastAsia="Times New Roman" w:hAnsi="Arial" w:cs="Arial"/>
        </w:rPr>
      </w:pPr>
      <w:r w:rsidRPr="004D1390">
        <w:rPr>
          <w:rFonts w:ascii="Arial" w:eastAsia="Times New Roman" w:hAnsi="Arial" w:cs="Arial"/>
        </w:rPr>
        <w:t xml:space="preserve">   5.   Steel Scrap                                  6.  Copper Scrap</w:t>
      </w:r>
    </w:p>
    <w:p w:rsidR="004D1390" w:rsidRPr="004D1390" w:rsidRDefault="004D1390" w:rsidP="004D1390">
      <w:pPr>
        <w:spacing w:after="120" w:line="240" w:lineRule="auto"/>
        <w:ind w:left="360" w:right="261" w:hanging="450"/>
        <w:jc w:val="both"/>
        <w:rPr>
          <w:rFonts w:ascii="Arial" w:eastAsia="Times New Roman" w:hAnsi="Arial" w:cs="Arial"/>
        </w:rPr>
      </w:pPr>
      <w:r w:rsidRPr="004D1390">
        <w:rPr>
          <w:rFonts w:ascii="Arial" w:eastAsia="Times New Roman" w:hAnsi="Arial" w:cs="Arial"/>
        </w:rPr>
        <w:t xml:space="preserve">    7.   </w:t>
      </w:r>
      <w:proofErr w:type="spellStart"/>
      <w:r w:rsidRPr="004D1390">
        <w:rPr>
          <w:rFonts w:ascii="Arial" w:eastAsia="Times New Roman" w:hAnsi="Arial" w:cs="Arial"/>
        </w:rPr>
        <w:t>Aluminium</w:t>
      </w:r>
      <w:proofErr w:type="spellEnd"/>
      <w:r w:rsidRPr="004D1390">
        <w:rPr>
          <w:rFonts w:ascii="Arial" w:eastAsia="Times New Roman" w:hAnsi="Arial" w:cs="Arial"/>
        </w:rPr>
        <w:t xml:space="preserve"> Scrap                         8.  Used Grinding wheel</w:t>
      </w:r>
    </w:p>
    <w:p w:rsidR="004D1390" w:rsidRPr="004D1390" w:rsidRDefault="004D1390" w:rsidP="004D1390">
      <w:pPr>
        <w:tabs>
          <w:tab w:val="left" w:pos="0"/>
        </w:tabs>
        <w:spacing w:after="120" w:line="240" w:lineRule="auto"/>
        <w:ind w:left="360" w:right="140" w:hanging="450"/>
        <w:jc w:val="both"/>
        <w:rPr>
          <w:rFonts w:ascii="Arial" w:eastAsia="Times New Roman" w:hAnsi="Arial" w:cs="Arial"/>
        </w:rPr>
      </w:pPr>
      <w:r w:rsidRPr="004D1390">
        <w:rPr>
          <w:rFonts w:ascii="Arial" w:eastAsia="Times New Roman" w:hAnsi="Arial" w:cs="Arial"/>
        </w:rPr>
        <w:t xml:space="preserve">    9.  Used Carbide Inserts                 10. </w:t>
      </w:r>
      <w:proofErr w:type="gramStart"/>
      <w:r w:rsidRPr="004D1390">
        <w:rPr>
          <w:rFonts w:ascii="Arial" w:eastAsia="Times New Roman" w:hAnsi="Arial" w:cs="Arial"/>
        </w:rPr>
        <w:t>Plastic Scrap (including damaged PVC Cistern – 41 nos.)</w:t>
      </w:r>
      <w:proofErr w:type="gramEnd"/>
      <w:r w:rsidRPr="004D1390">
        <w:rPr>
          <w:rFonts w:ascii="Arial" w:eastAsia="Times New Roman" w:hAnsi="Arial" w:cs="Arial"/>
        </w:rPr>
        <w:t xml:space="preserve">  </w:t>
      </w:r>
    </w:p>
    <w:p w:rsidR="004D1390" w:rsidRPr="004D1390" w:rsidRDefault="004D1390" w:rsidP="004D1390">
      <w:pPr>
        <w:spacing w:after="120" w:line="240" w:lineRule="auto"/>
        <w:ind w:left="540" w:right="261" w:hanging="450"/>
        <w:jc w:val="both"/>
        <w:rPr>
          <w:rFonts w:ascii="Arial" w:eastAsia="Times New Roman" w:hAnsi="Arial" w:cs="Arial"/>
        </w:rPr>
      </w:pPr>
      <w:r w:rsidRPr="004D1390">
        <w:rPr>
          <w:rFonts w:ascii="Arial" w:eastAsia="Times New Roman" w:hAnsi="Arial" w:cs="Arial"/>
        </w:rPr>
        <w:t xml:space="preserve">11.  Brass Scrap ( Damaged Bib Cock 15mm -17 nos., Angle Stop/Stop Cock 15mm – 63 nos. Pillar Cock 15mm – 19nos. &amp; </w:t>
      </w:r>
      <w:proofErr w:type="spellStart"/>
      <w:r w:rsidRPr="004D1390">
        <w:rPr>
          <w:rFonts w:ascii="Arial" w:eastAsia="Times New Roman" w:hAnsi="Arial" w:cs="Arial"/>
        </w:rPr>
        <w:t>Conscealed</w:t>
      </w:r>
      <w:proofErr w:type="spellEnd"/>
      <w:r w:rsidRPr="004D1390">
        <w:rPr>
          <w:rFonts w:ascii="Arial" w:eastAsia="Times New Roman" w:hAnsi="Arial" w:cs="Arial"/>
        </w:rPr>
        <w:t xml:space="preserve"> – 16 nos.)</w:t>
      </w:r>
    </w:p>
    <w:p w:rsidR="004D1390" w:rsidRPr="004D1390" w:rsidRDefault="004D1390" w:rsidP="004D1390">
      <w:pPr>
        <w:spacing w:after="120" w:line="240" w:lineRule="auto"/>
        <w:ind w:left="360" w:right="261" w:hanging="270"/>
        <w:jc w:val="both"/>
        <w:rPr>
          <w:rFonts w:ascii="Arial" w:eastAsia="Times New Roman" w:hAnsi="Arial" w:cs="Arial"/>
        </w:rPr>
      </w:pPr>
      <w:r w:rsidRPr="004D1390">
        <w:rPr>
          <w:rFonts w:ascii="Arial" w:eastAsia="Times New Roman" w:hAnsi="Arial" w:cs="Arial"/>
        </w:rPr>
        <w:t xml:space="preserve">12.  Lead Scrap  </w:t>
      </w:r>
    </w:p>
    <w:p w:rsidR="004D1390" w:rsidRPr="004D1390" w:rsidRDefault="004D1390" w:rsidP="004D1390">
      <w:pPr>
        <w:spacing w:after="120" w:line="240" w:lineRule="auto"/>
        <w:ind w:left="540" w:right="261" w:hanging="450"/>
        <w:jc w:val="both"/>
        <w:rPr>
          <w:rFonts w:ascii="Arial" w:eastAsia="Times New Roman" w:hAnsi="Arial" w:cs="Arial"/>
          <w:b/>
          <w:sz w:val="4"/>
          <w:szCs w:val="4"/>
        </w:rPr>
      </w:pPr>
      <w:r w:rsidRPr="004D1390">
        <w:rPr>
          <w:rFonts w:ascii="Arial" w:eastAsia="Times New Roman" w:hAnsi="Arial" w:cs="Arial"/>
        </w:rPr>
        <w:t>13.  (Used Main Switch TPN Box - 24nos. Used DP Box – 24nos.  Used MCB Box – 24nos. Used Distribution Box – 24nos.Used Distribution G.I Rod – 24nos.)    -  01 Set.</w:t>
      </w:r>
    </w:p>
    <w:p w:rsidR="004D1390" w:rsidRPr="004D1390" w:rsidRDefault="004D1390" w:rsidP="004D1390">
      <w:pPr>
        <w:spacing w:after="120" w:line="240" w:lineRule="auto"/>
        <w:ind w:left="540" w:right="261" w:hanging="450"/>
        <w:jc w:val="both"/>
        <w:rPr>
          <w:rFonts w:ascii="Arial" w:eastAsia="Times New Roman" w:hAnsi="Arial" w:cs="Arial"/>
          <w:b/>
          <w:bCs/>
        </w:rPr>
      </w:pPr>
      <w:r w:rsidRPr="004D1390">
        <w:rPr>
          <w:rFonts w:ascii="Arial" w:eastAsia="Times New Roman" w:hAnsi="Arial" w:cs="Arial"/>
          <w:b/>
        </w:rPr>
        <w:t>TERMS &amp; CONDITIONS</w:t>
      </w:r>
      <w:r w:rsidRPr="004D1390">
        <w:rPr>
          <w:rFonts w:ascii="Arial" w:eastAsia="Times New Roman" w:hAnsi="Arial" w:cs="Arial"/>
          <w:bCs/>
        </w:rPr>
        <w:t>: -</w:t>
      </w:r>
    </w:p>
    <w:p w:rsidR="004D1390" w:rsidRPr="004D1390" w:rsidRDefault="004D1390" w:rsidP="004D1390">
      <w:pPr>
        <w:numPr>
          <w:ilvl w:val="0"/>
          <w:numId w:val="1"/>
        </w:numPr>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Your quotation should be accompanied with an earnest money of Rs: 3000/- in the shape of demand draft in </w:t>
      </w:r>
      <w:proofErr w:type="spellStart"/>
      <w:r w:rsidRPr="004D1390">
        <w:rPr>
          <w:rFonts w:ascii="Arial" w:eastAsia="Times New Roman" w:hAnsi="Arial" w:cs="Arial"/>
          <w:sz w:val="20"/>
          <w:szCs w:val="20"/>
        </w:rPr>
        <w:t>favour</w:t>
      </w:r>
      <w:proofErr w:type="spellEnd"/>
      <w:r w:rsidRPr="004D1390">
        <w:rPr>
          <w:rFonts w:ascii="Arial" w:eastAsia="Times New Roman" w:hAnsi="Arial" w:cs="Arial"/>
          <w:sz w:val="20"/>
          <w:szCs w:val="20"/>
        </w:rPr>
        <w:t xml:space="preserve"> of the Central Tool Room, Ludhiana-  payable at Ludhiana or cash may be deposited on cash counter and Receipt No be mentioned in the quotation, otherwise quotation will not be considered.</w:t>
      </w:r>
    </w:p>
    <w:p w:rsidR="004D1390" w:rsidRPr="004D1390" w:rsidRDefault="004D1390" w:rsidP="004D1390">
      <w:pPr>
        <w:numPr>
          <w:ilvl w:val="0"/>
          <w:numId w:val="1"/>
        </w:numPr>
        <w:tabs>
          <w:tab w:val="num" w:pos="1134"/>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The successful party has to deposit full amount on the receipt of firm order and shall have to lift the material  with in Ten days from  the date of issue of </w:t>
      </w:r>
      <w:proofErr w:type="spellStart"/>
      <w:r w:rsidRPr="004D1390">
        <w:rPr>
          <w:rFonts w:ascii="Arial" w:eastAsia="Times New Roman" w:hAnsi="Arial" w:cs="Arial"/>
          <w:sz w:val="20"/>
          <w:szCs w:val="20"/>
        </w:rPr>
        <w:t>aceptance</w:t>
      </w:r>
      <w:proofErr w:type="spellEnd"/>
      <w:r w:rsidRPr="004D1390">
        <w:rPr>
          <w:rFonts w:ascii="Arial" w:eastAsia="Times New Roman" w:hAnsi="Arial" w:cs="Arial"/>
          <w:sz w:val="20"/>
          <w:szCs w:val="20"/>
        </w:rPr>
        <w:t xml:space="preserve"> letter</w:t>
      </w:r>
    </w:p>
    <w:p w:rsidR="004D1390" w:rsidRPr="004D1390" w:rsidRDefault="004D1390" w:rsidP="004D1390">
      <w:pPr>
        <w:numPr>
          <w:ilvl w:val="0"/>
          <w:numId w:val="1"/>
        </w:numPr>
        <w:tabs>
          <w:tab w:val="num" w:pos="993"/>
          <w:tab w:val="num" w:pos="1134"/>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   PAN Number and GSTIN of the party is must for the purpose of billing &amp; lifting the material.</w:t>
      </w:r>
    </w:p>
    <w:p w:rsidR="004D1390" w:rsidRPr="004D1390" w:rsidRDefault="004D1390" w:rsidP="004D1390">
      <w:pPr>
        <w:numPr>
          <w:ilvl w:val="0"/>
          <w:numId w:val="1"/>
        </w:numPr>
        <w:tabs>
          <w:tab w:val="num" w:pos="1134"/>
          <w:tab w:val="num" w:pos="1701"/>
          <w:tab w:val="left" w:pos="2268"/>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Bill from Account </w:t>
      </w:r>
      <w:proofErr w:type="spellStart"/>
      <w:r w:rsidRPr="004D1390">
        <w:rPr>
          <w:rFonts w:ascii="Arial" w:eastAsia="Times New Roman" w:hAnsi="Arial" w:cs="Arial"/>
          <w:sz w:val="20"/>
          <w:szCs w:val="20"/>
        </w:rPr>
        <w:t>Deptt</w:t>
      </w:r>
      <w:proofErr w:type="spellEnd"/>
      <w:r w:rsidRPr="004D1390">
        <w:rPr>
          <w:rFonts w:ascii="Arial" w:eastAsia="Times New Roman" w:hAnsi="Arial" w:cs="Arial"/>
          <w:sz w:val="20"/>
          <w:szCs w:val="20"/>
        </w:rPr>
        <w:t xml:space="preserve">. </w:t>
      </w:r>
      <w:proofErr w:type="gramStart"/>
      <w:r w:rsidRPr="004D1390">
        <w:rPr>
          <w:rFonts w:ascii="Arial" w:eastAsia="Times New Roman" w:hAnsi="Arial" w:cs="Arial"/>
          <w:sz w:val="20"/>
          <w:szCs w:val="20"/>
        </w:rPr>
        <w:t>is</w:t>
      </w:r>
      <w:proofErr w:type="gramEnd"/>
      <w:r w:rsidRPr="004D1390">
        <w:rPr>
          <w:rFonts w:ascii="Arial" w:eastAsia="Times New Roman" w:hAnsi="Arial" w:cs="Arial"/>
          <w:sz w:val="20"/>
          <w:szCs w:val="20"/>
        </w:rPr>
        <w:t xml:space="preserve"> required before lifting the material.</w:t>
      </w:r>
    </w:p>
    <w:p w:rsidR="004D1390" w:rsidRPr="004D1390" w:rsidRDefault="004D1390" w:rsidP="004D1390">
      <w:pPr>
        <w:numPr>
          <w:ilvl w:val="0"/>
          <w:numId w:val="1"/>
        </w:numPr>
        <w:tabs>
          <w:tab w:val="num" w:pos="1134"/>
          <w:tab w:val="num" w:pos="1701"/>
          <w:tab w:val="left" w:pos="2268"/>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Taxes will be charged extra.</w:t>
      </w:r>
    </w:p>
    <w:p w:rsidR="004D1390" w:rsidRPr="004D1390" w:rsidRDefault="004D1390" w:rsidP="004D1390">
      <w:pPr>
        <w:numPr>
          <w:ilvl w:val="0"/>
          <w:numId w:val="1"/>
        </w:numPr>
        <w:tabs>
          <w:tab w:val="num" w:pos="1134"/>
          <w:tab w:val="num" w:pos="1701"/>
          <w:tab w:val="left" w:pos="2268"/>
          <w:tab w:val="left" w:pos="7740"/>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Quantity &amp; quality of material may be seen at CTR on any working day between 9.00 A.M to 4.00 P.M.</w:t>
      </w:r>
    </w:p>
    <w:p w:rsidR="004D1390" w:rsidRPr="004D1390" w:rsidRDefault="004D1390" w:rsidP="004D1390">
      <w:pPr>
        <w:numPr>
          <w:ilvl w:val="0"/>
          <w:numId w:val="1"/>
        </w:numPr>
        <w:tabs>
          <w:tab w:val="num" w:pos="1134"/>
          <w:tab w:val="num" w:pos="1701"/>
          <w:tab w:val="left" w:pos="2268"/>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Write on Envelop ‘’QUOTATION FOR SCRAP/USED ITEMS OF STORE’’.  </w:t>
      </w:r>
    </w:p>
    <w:p w:rsidR="004D1390" w:rsidRPr="004D1390" w:rsidRDefault="004D1390" w:rsidP="004D1390">
      <w:pPr>
        <w:numPr>
          <w:ilvl w:val="0"/>
          <w:numId w:val="1"/>
        </w:numPr>
        <w:tabs>
          <w:tab w:val="num" w:pos="1134"/>
          <w:tab w:val="num" w:pos="1701"/>
          <w:tab w:val="left" w:pos="2268"/>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Clean the area after lifting the material. Suitable deduction will be made if not complied with.</w:t>
      </w:r>
    </w:p>
    <w:p w:rsidR="004D1390" w:rsidRPr="004D1390" w:rsidRDefault="004D1390" w:rsidP="004D1390">
      <w:pPr>
        <w:numPr>
          <w:ilvl w:val="0"/>
          <w:numId w:val="1"/>
        </w:numPr>
        <w:tabs>
          <w:tab w:val="num" w:pos="1134"/>
          <w:tab w:val="num" w:pos="1701"/>
          <w:tab w:val="left" w:pos="2268"/>
        </w:tabs>
        <w:spacing w:after="0" w:line="240" w:lineRule="auto"/>
        <w:ind w:left="1134" w:right="261" w:hanging="425"/>
        <w:jc w:val="both"/>
        <w:rPr>
          <w:rFonts w:ascii="Arial" w:eastAsia="Times New Roman" w:hAnsi="Arial" w:cs="Arial"/>
          <w:sz w:val="20"/>
          <w:szCs w:val="20"/>
        </w:rPr>
      </w:pPr>
      <w:r w:rsidRPr="004D1390">
        <w:rPr>
          <w:rFonts w:ascii="Arial" w:eastAsia="Times New Roman" w:hAnsi="Arial" w:cs="Arial"/>
          <w:sz w:val="20"/>
          <w:szCs w:val="20"/>
        </w:rPr>
        <w:t xml:space="preserve">Item at Sr.No.1 to 12 to be sold by weight and </w:t>
      </w:r>
      <w:proofErr w:type="spellStart"/>
      <w:r w:rsidRPr="004D1390">
        <w:rPr>
          <w:rFonts w:ascii="Arial" w:eastAsia="Times New Roman" w:hAnsi="Arial" w:cs="Arial"/>
          <w:sz w:val="20"/>
          <w:szCs w:val="20"/>
        </w:rPr>
        <w:t>Sr</w:t>
      </w:r>
      <w:proofErr w:type="spellEnd"/>
      <w:r w:rsidRPr="004D1390">
        <w:rPr>
          <w:rFonts w:ascii="Arial" w:eastAsia="Times New Roman" w:hAnsi="Arial" w:cs="Arial"/>
          <w:sz w:val="20"/>
          <w:szCs w:val="20"/>
        </w:rPr>
        <w:t xml:space="preserve"> No.13 sale by </w:t>
      </w:r>
      <w:proofErr w:type="spellStart"/>
      <w:r w:rsidRPr="004D1390">
        <w:rPr>
          <w:rFonts w:ascii="Arial" w:eastAsia="Times New Roman" w:hAnsi="Arial" w:cs="Arial"/>
          <w:sz w:val="20"/>
          <w:szCs w:val="20"/>
        </w:rPr>
        <w:t>lumpsum</w:t>
      </w:r>
      <w:proofErr w:type="spellEnd"/>
      <w:r w:rsidRPr="004D1390">
        <w:rPr>
          <w:rFonts w:ascii="Arial" w:eastAsia="Times New Roman" w:hAnsi="Arial" w:cs="Arial"/>
          <w:sz w:val="20"/>
          <w:szCs w:val="20"/>
        </w:rPr>
        <w:t>.</w:t>
      </w:r>
    </w:p>
    <w:p w:rsidR="004D1390" w:rsidRPr="004D1390" w:rsidRDefault="004D1390" w:rsidP="004D1390">
      <w:pPr>
        <w:tabs>
          <w:tab w:val="num" w:pos="1701"/>
          <w:tab w:val="left" w:pos="2268"/>
          <w:tab w:val="left" w:pos="8505"/>
          <w:tab w:val="left" w:pos="9498"/>
        </w:tabs>
        <w:spacing w:after="0" w:line="240" w:lineRule="auto"/>
        <w:ind w:right="283"/>
        <w:jc w:val="both"/>
        <w:rPr>
          <w:rFonts w:ascii="Arial" w:eastAsia="Times New Roman" w:hAnsi="Arial" w:cs="Arial"/>
          <w:sz w:val="20"/>
          <w:szCs w:val="20"/>
        </w:rPr>
      </w:pPr>
    </w:p>
    <w:p w:rsidR="004D1390" w:rsidRPr="004D1390" w:rsidRDefault="004D1390" w:rsidP="004D1390">
      <w:pPr>
        <w:tabs>
          <w:tab w:val="num" w:pos="1701"/>
          <w:tab w:val="left" w:pos="2268"/>
          <w:tab w:val="left" w:pos="8505"/>
          <w:tab w:val="left" w:pos="9498"/>
        </w:tabs>
        <w:spacing w:after="0" w:line="240" w:lineRule="auto"/>
        <w:ind w:right="283"/>
        <w:rPr>
          <w:rFonts w:ascii="Arial" w:eastAsia="Times New Roman" w:hAnsi="Arial" w:cs="Arial"/>
          <w:sz w:val="20"/>
          <w:szCs w:val="20"/>
        </w:rPr>
      </w:pPr>
      <w:r w:rsidRPr="004D1390">
        <w:rPr>
          <w:rFonts w:ascii="Arial" w:eastAsia="Times New Roman" w:hAnsi="Arial" w:cs="Arial"/>
          <w:sz w:val="20"/>
          <w:szCs w:val="20"/>
        </w:rPr>
        <w:t xml:space="preserve"> </w:t>
      </w:r>
      <w:r w:rsidRPr="004D1390">
        <w:rPr>
          <w:rFonts w:ascii="Arial" w:eastAsia="Times New Roman" w:hAnsi="Arial" w:cs="Arial"/>
          <w:b/>
          <w:sz w:val="20"/>
          <w:szCs w:val="20"/>
        </w:rPr>
        <w:t xml:space="preserve">                                                                        </w:t>
      </w:r>
      <w:r w:rsidRPr="004D1390">
        <w:rPr>
          <w:rFonts w:ascii="Arial" w:eastAsia="Times New Roman" w:hAnsi="Arial" w:cs="Arial"/>
          <w:sz w:val="20"/>
          <w:szCs w:val="20"/>
        </w:rPr>
        <w:t xml:space="preserve">                                                                                                                                         </w:t>
      </w:r>
    </w:p>
    <w:p w:rsidR="004D1390" w:rsidRPr="004D1390" w:rsidRDefault="004D1390" w:rsidP="004D1390">
      <w:pPr>
        <w:tabs>
          <w:tab w:val="num" w:pos="1701"/>
          <w:tab w:val="left" w:pos="2268"/>
          <w:tab w:val="left" w:pos="8505"/>
          <w:tab w:val="left" w:pos="9498"/>
        </w:tabs>
        <w:spacing w:after="0" w:line="240" w:lineRule="auto"/>
        <w:ind w:left="2340" w:right="283"/>
        <w:jc w:val="right"/>
        <w:rPr>
          <w:rFonts w:ascii="Arial" w:eastAsia="Times New Roman" w:hAnsi="Arial" w:cs="Arial"/>
          <w:sz w:val="20"/>
          <w:szCs w:val="20"/>
        </w:rPr>
      </w:pPr>
      <w:r w:rsidRPr="004D1390">
        <w:rPr>
          <w:rFonts w:ascii="Arial" w:eastAsia="Times New Roman" w:hAnsi="Arial" w:cs="Arial"/>
          <w:sz w:val="20"/>
          <w:szCs w:val="20"/>
        </w:rPr>
        <w:t>Yours faithfully,</w:t>
      </w:r>
    </w:p>
    <w:p w:rsidR="004D1390" w:rsidRPr="004D1390" w:rsidRDefault="004D1390" w:rsidP="004D1390">
      <w:pPr>
        <w:spacing w:after="0" w:line="240" w:lineRule="auto"/>
        <w:ind w:right="261"/>
        <w:jc w:val="both"/>
        <w:rPr>
          <w:rFonts w:ascii="Arial" w:eastAsia="Times New Roman" w:hAnsi="Arial" w:cs="Arial"/>
          <w:sz w:val="20"/>
          <w:szCs w:val="20"/>
        </w:rPr>
      </w:pPr>
    </w:p>
    <w:p w:rsidR="004D1390" w:rsidRPr="004D1390" w:rsidRDefault="004D1390" w:rsidP="004D1390">
      <w:pPr>
        <w:spacing w:after="0" w:line="240" w:lineRule="auto"/>
        <w:ind w:right="261"/>
        <w:jc w:val="both"/>
        <w:rPr>
          <w:rFonts w:ascii="Arial" w:eastAsia="Times New Roman" w:hAnsi="Arial" w:cs="Arial"/>
          <w:sz w:val="12"/>
          <w:szCs w:val="12"/>
        </w:rPr>
      </w:pPr>
    </w:p>
    <w:p w:rsidR="004D1390" w:rsidRPr="004D1390" w:rsidRDefault="004D1390" w:rsidP="006155B8">
      <w:pPr>
        <w:spacing w:after="0" w:line="240" w:lineRule="auto"/>
        <w:ind w:left="720"/>
        <w:jc w:val="right"/>
        <w:rPr>
          <w:rFonts w:ascii="Arial" w:eastAsia="Calibri" w:hAnsi="Arial" w:cs="Arial"/>
        </w:rPr>
      </w:pPr>
      <w:r w:rsidRPr="004D1390">
        <w:rPr>
          <w:rFonts w:ascii="Arial" w:eastAsia="Calibri" w:hAnsi="Arial" w:cs="Arial"/>
        </w:rPr>
        <w:t xml:space="preserve">                                                                                                               (SHARNPAL SINGH)                                                                                                                                                                                                       MANAGER (PROD)</w:t>
      </w:r>
    </w:p>
    <w:p w:rsidR="006155B8" w:rsidRDefault="006155B8" w:rsidP="006155B8">
      <w:pPr>
        <w:pStyle w:val="Heading1"/>
        <w:tabs>
          <w:tab w:val="left" w:pos="1580"/>
          <w:tab w:val="center" w:pos="4946"/>
        </w:tabs>
        <w:rPr>
          <w:b/>
          <w:bCs/>
          <w:sz w:val="23"/>
          <w:szCs w:val="23"/>
        </w:rPr>
      </w:pPr>
      <w:r>
        <w:rPr>
          <w:b/>
          <w:bCs/>
          <w:sz w:val="23"/>
          <w:szCs w:val="23"/>
        </w:rPr>
        <w:t xml:space="preserve">                                               </w:t>
      </w:r>
    </w:p>
    <w:p w:rsidR="006155B8" w:rsidRDefault="006155B8" w:rsidP="006155B8">
      <w:pPr>
        <w:pStyle w:val="Heading1"/>
        <w:tabs>
          <w:tab w:val="left" w:pos="1580"/>
          <w:tab w:val="center" w:pos="4946"/>
        </w:tabs>
        <w:jc w:val="center"/>
        <w:rPr>
          <w:b/>
          <w:bCs/>
          <w:sz w:val="23"/>
          <w:szCs w:val="23"/>
        </w:rPr>
      </w:pPr>
      <w:r>
        <w:rPr>
          <w:b/>
          <w:bCs/>
          <w:sz w:val="23"/>
          <w:szCs w:val="23"/>
        </w:rPr>
        <w:t>A-5, Focal Point, Ludhiana - 141010</w:t>
      </w:r>
    </w:p>
    <w:p w:rsidR="006155B8" w:rsidRDefault="006155B8" w:rsidP="006155B8">
      <w:pPr>
        <w:pStyle w:val="Heading1"/>
        <w:tabs>
          <w:tab w:val="left" w:pos="1580"/>
          <w:tab w:val="center" w:pos="4946"/>
        </w:tabs>
        <w:jc w:val="center"/>
        <w:rPr>
          <w:b/>
          <w:bCs/>
          <w:sz w:val="23"/>
          <w:szCs w:val="23"/>
        </w:rPr>
      </w:pPr>
      <w:r>
        <w:rPr>
          <w:b/>
          <w:bCs/>
          <w:sz w:val="23"/>
          <w:szCs w:val="23"/>
        </w:rPr>
        <w:t>Tel: (+91)-0161- 2670059 (Ext. 237), 2670058, 2676166, 2673564</w:t>
      </w:r>
    </w:p>
    <w:p w:rsidR="006155B8" w:rsidRDefault="006155B8" w:rsidP="006155B8">
      <w:pPr>
        <w:pStyle w:val="Heading1"/>
        <w:jc w:val="center"/>
        <w:rPr>
          <w:sz w:val="23"/>
          <w:szCs w:val="23"/>
        </w:rPr>
      </w:pPr>
      <w:r>
        <w:rPr>
          <w:b/>
          <w:bCs/>
          <w:sz w:val="23"/>
          <w:szCs w:val="23"/>
        </w:rPr>
        <w:t>Fax:   (+91)-0161-2674746</w:t>
      </w:r>
      <w:r>
        <w:rPr>
          <w:sz w:val="23"/>
          <w:szCs w:val="23"/>
        </w:rPr>
        <w:t>.</w:t>
      </w:r>
    </w:p>
    <w:p w:rsidR="006155B8" w:rsidRDefault="006155B8" w:rsidP="006155B8">
      <w:pPr>
        <w:pStyle w:val="Heading1"/>
        <w:rPr>
          <w:sz w:val="21"/>
          <w:szCs w:val="21"/>
        </w:rPr>
      </w:pPr>
      <w:r>
        <w:rPr>
          <w:sz w:val="23"/>
          <w:szCs w:val="23"/>
        </w:rPr>
        <w:t xml:space="preserve">                E-mail:  </w:t>
      </w:r>
      <w:hyperlink r:id="rId8" w:history="1">
        <w:r>
          <w:rPr>
            <w:rStyle w:val="Hyperlink"/>
            <w:sz w:val="23"/>
            <w:szCs w:val="23"/>
          </w:rPr>
          <w:t>info@ctrludhiana.com</w:t>
        </w:r>
      </w:hyperlink>
      <w:r>
        <w:rPr>
          <w:sz w:val="23"/>
          <w:szCs w:val="23"/>
        </w:rPr>
        <w:t xml:space="preserve"> </w:t>
      </w:r>
      <w:proofErr w:type="gramStart"/>
      <w:r>
        <w:rPr>
          <w:sz w:val="23"/>
          <w:szCs w:val="23"/>
        </w:rPr>
        <w:t xml:space="preserve">;  </w:t>
      </w:r>
      <w:proofErr w:type="gramEnd"/>
      <w:hyperlink r:id="rId9" w:history="1">
        <w:r>
          <w:rPr>
            <w:rStyle w:val="Hyperlink"/>
            <w:sz w:val="23"/>
            <w:szCs w:val="23"/>
          </w:rPr>
          <w:t>purchase@ctrludhiana.com</w:t>
        </w:r>
      </w:hyperlink>
      <w:r>
        <w:rPr>
          <w:sz w:val="23"/>
          <w:szCs w:val="23"/>
        </w:rPr>
        <w:t xml:space="preserve"> ; </w:t>
      </w:r>
      <w:r>
        <w:rPr>
          <w:sz w:val="21"/>
          <w:szCs w:val="21"/>
        </w:rPr>
        <w:t xml:space="preserve">Visit us at :  </w:t>
      </w:r>
      <w:hyperlink r:id="rId10" w:history="1">
        <w:r>
          <w:rPr>
            <w:rStyle w:val="Hyperlink"/>
            <w:sz w:val="21"/>
            <w:szCs w:val="21"/>
          </w:rPr>
          <w:t>www.ctrludhiana.com</w:t>
        </w:r>
      </w:hyperlink>
    </w:p>
    <w:p w:rsidR="006155B8" w:rsidRDefault="006155B8" w:rsidP="006155B8">
      <w:pPr>
        <w:rPr>
          <w:sz w:val="24"/>
          <w:szCs w:val="24"/>
        </w:rPr>
      </w:pPr>
    </w:p>
    <w:p w:rsidR="006155B8" w:rsidRPr="003D5F07" w:rsidRDefault="006155B8" w:rsidP="006155B8">
      <w:pPr>
        <w:rPr>
          <w:rFonts w:ascii="Arial" w:hAnsi="Arial" w:cs="Arial"/>
          <w:b/>
          <w:bCs/>
          <w:u w:val="single"/>
        </w:rPr>
      </w:pPr>
    </w:p>
    <w:p w:rsidR="004D1390" w:rsidRPr="004D1390" w:rsidRDefault="004D1390" w:rsidP="004D1390">
      <w:pPr>
        <w:spacing w:after="0" w:line="240" w:lineRule="auto"/>
        <w:rPr>
          <w:rFonts w:ascii="Arial" w:eastAsia="Calibri" w:hAnsi="Arial" w:cs="Arial"/>
        </w:rPr>
      </w:pPr>
    </w:p>
    <w:p w:rsidR="004D1390" w:rsidRPr="004D1390" w:rsidRDefault="004D1390" w:rsidP="004D1390">
      <w:pPr>
        <w:spacing w:after="0" w:line="240" w:lineRule="auto"/>
        <w:rPr>
          <w:rFonts w:ascii="Arial" w:eastAsia="Calibri" w:hAnsi="Arial" w:cs="Arial"/>
        </w:rPr>
      </w:pPr>
    </w:p>
    <w:p w:rsidR="007C3CBA" w:rsidRDefault="0008035C"/>
    <w:sectPr w:rsidR="007C3CBA" w:rsidSect="006155B8">
      <w:pgSz w:w="12240" w:h="15840"/>
      <w:pgMar w:top="36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3169"/>
    <w:multiLevelType w:val="hybridMultilevel"/>
    <w:tmpl w:val="57B642B8"/>
    <w:lvl w:ilvl="0" w:tplc="EA08CC2C">
      <w:start w:val="1"/>
      <w:numFmt w:val="bullet"/>
      <w:lvlText w:val=""/>
      <w:lvlJc w:val="left"/>
      <w:pPr>
        <w:tabs>
          <w:tab w:val="num" w:pos="2340"/>
        </w:tabs>
        <w:ind w:left="2340" w:hanging="360"/>
      </w:pPr>
      <w:rPr>
        <w:rFonts w:ascii="Wingdings" w:hAnsi="Wingdings" w:hint="default"/>
        <w:b/>
        <w:bCs/>
      </w:rPr>
    </w:lvl>
    <w:lvl w:ilvl="1" w:tplc="F61083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04"/>
    <w:rsid w:val="0008035C"/>
    <w:rsid w:val="001D0604"/>
    <w:rsid w:val="003E3DD0"/>
    <w:rsid w:val="004D1390"/>
    <w:rsid w:val="00537C2E"/>
    <w:rsid w:val="006155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55B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90"/>
    <w:rPr>
      <w:rFonts w:ascii="Tahoma" w:hAnsi="Tahoma" w:cs="Tahoma"/>
      <w:sz w:val="16"/>
      <w:szCs w:val="16"/>
    </w:rPr>
  </w:style>
  <w:style w:type="character" w:customStyle="1" w:styleId="Heading1Char">
    <w:name w:val="Heading 1 Char"/>
    <w:basedOn w:val="DefaultParagraphFont"/>
    <w:link w:val="Heading1"/>
    <w:rsid w:val="006155B8"/>
    <w:rPr>
      <w:rFonts w:ascii="Times New Roman" w:eastAsia="Times New Roman" w:hAnsi="Times New Roman" w:cs="Times New Roman"/>
      <w:sz w:val="24"/>
      <w:szCs w:val="20"/>
    </w:rPr>
  </w:style>
  <w:style w:type="character" w:styleId="Hyperlink">
    <w:name w:val="Hyperlink"/>
    <w:semiHidden/>
    <w:rsid w:val="006155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55B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90"/>
    <w:rPr>
      <w:rFonts w:ascii="Tahoma" w:hAnsi="Tahoma" w:cs="Tahoma"/>
      <w:sz w:val="16"/>
      <w:szCs w:val="16"/>
    </w:rPr>
  </w:style>
  <w:style w:type="character" w:customStyle="1" w:styleId="Heading1Char">
    <w:name w:val="Heading 1 Char"/>
    <w:basedOn w:val="DefaultParagraphFont"/>
    <w:link w:val="Heading1"/>
    <w:rsid w:val="006155B8"/>
    <w:rPr>
      <w:rFonts w:ascii="Times New Roman" w:eastAsia="Times New Roman" w:hAnsi="Times New Roman" w:cs="Times New Roman"/>
      <w:sz w:val="24"/>
      <w:szCs w:val="20"/>
    </w:rPr>
  </w:style>
  <w:style w:type="character" w:styleId="Hyperlink">
    <w:name w:val="Hyperlink"/>
    <w:semiHidden/>
    <w:rsid w:val="00615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trludhiana.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rludhiana.com" TargetMode="External"/><Relationship Id="rId4" Type="http://schemas.openxmlformats.org/officeDocument/2006/relationships/settings" Target="settings.xml"/><Relationship Id="rId9" Type="http://schemas.openxmlformats.org/officeDocument/2006/relationships/hyperlink" Target="mailto:purchase@ctrludh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IT1</cp:lastModifiedBy>
  <cp:revision>2</cp:revision>
  <dcterms:created xsi:type="dcterms:W3CDTF">2022-02-16T05:17:00Z</dcterms:created>
  <dcterms:modified xsi:type="dcterms:W3CDTF">2022-02-16T05:17:00Z</dcterms:modified>
</cp:coreProperties>
</file>