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6" w:type="dxa"/>
        <w:tblInd w:w="-318" w:type="dxa"/>
        <w:tblLook w:val="04A0" w:firstRow="1" w:lastRow="0" w:firstColumn="1" w:lastColumn="0" w:noHBand="0" w:noVBand="1"/>
      </w:tblPr>
      <w:tblGrid>
        <w:gridCol w:w="2400"/>
        <w:gridCol w:w="6150"/>
        <w:gridCol w:w="2046"/>
      </w:tblGrid>
      <w:tr w:rsidR="00D810B6" w:rsidTr="00D810B6">
        <w:trPr>
          <w:trHeight w:val="1557"/>
        </w:trPr>
        <w:tc>
          <w:tcPr>
            <w:tcW w:w="2400" w:type="dxa"/>
            <w:hideMark/>
          </w:tcPr>
          <w:p w:rsidR="00D810B6" w:rsidRDefault="00D810B6">
            <w:pPr>
              <w:pStyle w:val="Header"/>
              <w:tabs>
                <w:tab w:val="left" w:pos="612"/>
              </w:tabs>
              <w:spacing w:line="276" w:lineRule="auto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 xml:space="preserve">      </w:t>
            </w: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21080" cy="944880"/>
                  <wp:effectExtent l="0" t="0" r="7620" b="7620"/>
                  <wp:docPr id="3" name="Picture 3" descr="Description: C:\Users\msme\Downloads\Backup_of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Description: C:\Users\msme\Downloads\Backup_of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             </w:t>
            </w:r>
          </w:p>
          <w:p w:rsidR="00D810B6" w:rsidRDefault="00D810B6">
            <w:pPr>
              <w:pStyle w:val="Header"/>
              <w:tabs>
                <w:tab w:val="left" w:pos="0"/>
                <w:tab w:val="left" w:pos="612"/>
              </w:tabs>
              <w:spacing w:line="276" w:lineRule="auto"/>
              <w:rPr>
                <w:rFonts w:ascii="GurbaniHindi" w:hAnsi="GurbaniHindi"/>
                <w:sz w:val="21"/>
                <w:szCs w:val="21"/>
              </w:rPr>
            </w:pPr>
            <w:r>
              <w:rPr>
                <w:sz w:val="23"/>
                <w:szCs w:val="23"/>
              </w:rPr>
              <w:t xml:space="preserve">             </w:t>
            </w:r>
          </w:p>
        </w:tc>
        <w:tc>
          <w:tcPr>
            <w:tcW w:w="6150" w:type="dxa"/>
            <w:hideMark/>
          </w:tcPr>
          <w:p w:rsidR="00D810B6" w:rsidRDefault="00D810B6">
            <w:pPr>
              <w:pStyle w:val="Heading7"/>
              <w:spacing w:line="276" w:lineRule="auto"/>
              <w:ind w:left="-198" w:right="-1638"/>
              <w:rPr>
                <w:sz w:val="27"/>
                <w:szCs w:val="27"/>
              </w:rPr>
            </w:pPr>
            <w:r>
              <w:rPr>
                <w:noProof/>
                <w:color w:val="0000CC"/>
                <w:lang w:val="en-GB" w:eastAsia="en-GB"/>
              </w:rPr>
              <w:drawing>
                <wp:inline distT="0" distB="0" distL="0" distR="0">
                  <wp:extent cx="3893820" cy="495300"/>
                  <wp:effectExtent l="0" t="0" r="0" b="0"/>
                  <wp:docPr id="2" name="Picture 2" descr="Description: Description: E:\MIS Data\MSME LOGO-4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Description: Description: E:\MIS Data\MSME LOGO-4 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68" t="34862" r="21060" b="13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10B6" w:rsidRDefault="00D810B6">
            <w:pPr>
              <w:pStyle w:val="NoSpacing"/>
              <w:spacing w:line="276" w:lineRule="auto"/>
              <w:rPr>
                <w:rFonts w:ascii="Algerian" w:hAnsi="Algerian"/>
                <w:sz w:val="12"/>
                <w:szCs w:val="10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rFonts w:ascii="Mangal" w:hAnsi="Mangal" w:cs="Mangal"/>
                <w:sz w:val="20"/>
                <w:szCs w:val="18"/>
                <w:lang w:bidi="hi-IN"/>
              </w:rPr>
              <w:t xml:space="preserve">             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केंद्रीय</w:t>
            </w:r>
            <w:r>
              <w:rPr>
                <w:rFonts w:ascii="Algerian" w:hAnsi="Algerian" w:cs="Mangal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टूल</w:t>
            </w:r>
            <w:r>
              <w:rPr>
                <w:rFonts w:ascii="Algerian" w:hAnsi="Algerian" w:cs="Mangal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रूम</w:t>
            </w:r>
            <w:r>
              <w:rPr>
                <w:rFonts w:ascii="Algerian" w:hAnsi="Algerian"/>
                <w:sz w:val="20"/>
                <w:szCs w:val="18"/>
              </w:rPr>
              <w:t>,</w:t>
            </w:r>
          </w:p>
          <w:p w:rsidR="00D810B6" w:rsidRDefault="00D810B6">
            <w:pPr>
              <w:pStyle w:val="NoSpacing"/>
              <w:spacing w:line="276" w:lineRule="auto"/>
              <w:rPr>
                <w:rFonts w:ascii="Algerian" w:hAnsi="Algerian"/>
                <w:sz w:val="14"/>
                <w:szCs w:val="12"/>
              </w:rPr>
            </w:pPr>
            <w:r>
              <w:rPr>
                <w:rFonts w:ascii="Algerian" w:hAnsi="Algerian"/>
                <w:sz w:val="20"/>
                <w:szCs w:val="18"/>
              </w:rPr>
              <w:t xml:space="preserve">                       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सूक्ष्म</w:t>
            </w:r>
            <w:r>
              <w:rPr>
                <w:rFonts w:ascii="Algerian" w:hAnsi="Algerian"/>
                <w:sz w:val="20"/>
                <w:szCs w:val="18"/>
              </w:rPr>
              <w:t>,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लघु</w:t>
            </w:r>
            <w:r>
              <w:rPr>
                <w:rFonts w:ascii="Algerian" w:hAnsi="Algerian" w:cs="Mangal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एवं</w:t>
            </w:r>
            <w:r>
              <w:rPr>
                <w:rFonts w:ascii="Algerian" w:hAnsi="Algerian" w:cs="Mangal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मध्यम</w:t>
            </w:r>
            <w:r>
              <w:rPr>
                <w:rFonts w:ascii="Algerian" w:hAnsi="Algerian" w:cs="Mangal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उधयोग</w:t>
            </w:r>
            <w:r>
              <w:rPr>
                <w:rFonts w:ascii="Algerian" w:hAnsi="Algerian" w:cs="Mangal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म्ंत्राल्य</w:t>
            </w:r>
          </w:p>
          <w:p w:rsidR="00D810B6" w:rsidRDefault="00D810B6">
            <w:pPr>
              <w:pStyle w:val="Header"/>
              <w:tabs>
                <w:tab w:val="left" w:pos="2838"/>
              </w:tabs>
              <w:spacing w:line="276" w:lineRule="auto"/>
              <w:rPr>
                <w:b/>
                <w:sz w:val="32"/>
                <w:szCs w:val="32"/>
                <w:u w:val="single"/>
              </w:rPr>
            </w:pPr>
            <w:r>
              <w:rPr>
                <w:rFonts w:ascii="Algerian" w:hAnsi="Algerian"/>
                <w:sz w:val="20"/>
                <w:szCs w:val="18"/>
              </w:rPr>
              <w:t xml:space="preserve">                                          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भारत</w:t>
            </w:r>
            <w:r>
              <w:rPr>
                <w:rFonts w:ascii="Algerian" w:hAnsi="Algerian"/>
                <w:sz w:val="20"/>
                <w:szCs w:val="18"/>
                <w:cs/>
                <w:lang w:bidi="hi-IN"/>
              </w:rPr>
              <w:t xml:space="preserve"> </w:t>
            </w:r>
            <w:r>
              <w:rPr>
                <w:rFonts w:ascii="Mangal" w:hAnsi="Mangal" w:cs="Mangal"/>
                <w:sz w:val="20"/>
                <w:szCs w:val="18"/>
                <w:cs/>
                <w:lang w:bidi="hi-IN"/>
              </w:rPr>
              <w:t>सरकार</w:t>
            </w:r>
          </w:p>
        </w:tc>
        <w:tc>
          <w:tcPr>
            <w:tcW w:w="2046" w:type="dxa"/>
            <w:hideMark/>
          </w:tcPr>
          <w:p w:rsidR="00D810B6" w:rsidRDefault="00D810B6">
            <w:pPr>
              <w:pStyle w:val="Heading8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  </w:t>
            </w:r>
          </w:p>
          <w:p w:rsidR="00D810B6" w:rsidRDefault="00D810B6">
            <w:pPr>
              <w:pStyle w:val="Heading8"/>
              <w:spacing w:line="276" w:lineRule="auto"/>
              <w:ind w:left="-537" w:firstLine="537"/>
              <w:jc w:val="left"/>
              <w:rPr>
                <w:color w:val="auto"/>
                <w:szCs w:val="21"/>
              </w:rPr>
            </w:pPr>
            <w:r>
              <w:rPr>
                <w:noProof/>
                <w:color w:val="0000CC"/>
                <w:lang w:val="en-GB" w:eastAsia="en-GB"/>
              </w:rPr>
              <w:drawing>
                <wp:inline distT="0" distB="0" distL="0" distR="0">
                  <wp:extent cx="1158240" cy="822960"/>
                  <wp:effectExtent l="0" t="0" r="3810" b="0"/>
                  <wp:docPr id="1" name="Picture 1" descr="Description: Description: E:\MIS Data\MSME LOGO-4 r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Description: Description: E:\MIS Data\MSME LOGO-4 r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38" r="1433" b="20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10B6" w:rsidRDefault="00D810B6" w:rsidP="00D810B6">
      <w:pPr>
        <w:pStyle w:val="NoSpacing"/>
        <w:ind w:right="-101" w:hanging="18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CTR/LDH/1571/M.STORE</w:t>
      </w:r>
      <w:r>
        <w:rPr>
          <w:rFonts w:ascii="Arial" w:hAnsi="Arial" w:cs="Arial"/>
          <w:b/>
          <w:bCs/>
          <w:sz w:val="20"/>
          <w:szCs w:val="20"/>
        </w:rPr>
        <w:t xml:space="preserve">/_____                                                                         </w:t>
      </w:r>
      <w:r w:rsidR="00F23961">
        <w:rPr>
          <w:rFonts w:ascii="Arial" w:hAnsi="Arial" w:cs="Arial"/>
          <w:b/>
          <w:bCs/>
          <w:sz w:val="20"/>
          <w:szCs w:val="20"/>
        </w:rPr>
        <w:t xml:space="preserve">                        DATED:-09.10</w:t>
      </w:r>
      <w:r>
        <w:rPr>
          <w:rFonts w:ascii="Arial" w:hAnsi="Arial" w:cs="Arial"/>
          <w:b/>
          <w:bCs/>
          <w:sz w:val="20"/>
          <w:szCs w:val="20"/>
        </w:rPr>
        <w:t>.2024</w:t>
      </w:r>
    </w:p>
    <w:p w:rsidR="00D810B6" w:rsidRDefault="00D810B6" w:rsidP="00D810B6">
      <w:pPr>
        <w:pStyle w:val="NoSpacing"/>
        <w:tabs>
          <w:tab w:val="left" w:pos="360"/>
        </w:tabs>
        <w:ind w:hanging="180"/>
        <w:rPr>
          <w:rFonts w:ascii="Arial" w:hAnsi="Arial" w:cs="Arial"/>
          <w:b/>
          <w:bCs/>
          <w:sz w:val="20"/>
          <w:szCs w:val="20"/>
          <w:u w:val="single"/>
        </w:rPr>
      </w:pPr>
    </w:p>
    <w:p w:rsidR="00D810B6" w:rsidRDefault="00D810B6" w:rsidP="00D810B6">
      <w:pPr>
        <w:pStyle w:val="NoSpacing"/>
        <w:ind w:hanging="18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AUCTION NOTICE FOR SALE OF UNSERVICEABLE AND SCRAP ITEMS (Through </w:t>
      </w:r>
      <w:proofErr w:type="spellStart"/>
      <w:r>
        <w:rPr>
          <w:rFonts w:ascii="Arial" w:hAnsi="Arial" w:cs="Arial"/>
          <w:b/>
          <w:bCs/>
          <w:sz w:val="20"/>
          <w:szCs w:val="20"/>
          <w:u w:val="single"/>
        </w:rPr>
        <w:t>GeM</w:t>
      </w:r>
      <w:proofErr w:type="spellEnd"/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                                                                  </w:t>
      </w:r>
    </w:p>
    <w:p w:rsidR="00D810B6" w:rsidRDefault="00D810B6" w:rsidP="00D810B6">
      <w:pPr>
        <w:pStyle w:val="NoSpacing"/>
        <w:ind w:hanging="180"/>
        <w:rPr>
          <w:rFonts w:ascii="Arial" w:hAnsi="Arial" w:cs="Arial"/>
          <w:b/>
        </w:rPr>
      </w:pPr>
    </w:p>
    <w:p w:rsidR="00D810B6" w:rsidRDefault="00D810B6" w:rsidP="00D810B6">
      <w:pPr>
        <w:pStyle w:val="NoSpacing"/>
        <w:ind w:hanging="1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Sale of Unserviceable and Scrap items (As per Annexure-1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 xml:space="preserve">will be disposed </w:t>
      </w:r>
      <w:proofErr w:type="spellStart"/>
      <w:r>
        <w:rPr>
          <w:rFonts w:ascii="Arial" w:hAnsi="Arial" w:cs="Arial"/>
          <w:b/>
        </w:rPr>
        <w:t>off</w:t>
      </w:r>
      <w:proofErr w:type="spellEnd"/>
      <w:r>
        <w:rPr>
          <w:rFonts w:ascii="Arial" w:hAnsi="Arial" w:cs="Arial"/>
          <w:b/>
        </w:rPr>
        <w:t xml:space="preserve"> “AS IS WHERE IS BASIS</w:t>
      </w:r>
      <w:r>
        <w:rPr>
          <w:rFonts w:ascii="Arial" w:hAnsi="Arial" w:cs="Arial"/>
        </w:rPr>
        <w:t>”.</w:t>
      </w:r>
    </w:p>
    <w:p w:rsidR="00D810B6" w:rsidRDefault="00D810B6" w:rsidP="00D810B6">
      <w:pPr>
        <w:pStyle w:val="NoSpacing"/>
        <w:ind w:right="-191" w:hanging="180"/>
        <w:jc w:val="both"/>
        <w:rPr>
          <w:rFonts w:ascii="Arial" w:hAnsi="Arial" w:cs="Arial"/>
          <w:b/>
        </w:rPr>
      </w:pPr>
    </w:p>
    <w:p w:rsidR="00D810B6" w:rsidRDefault="00D810B6" w:rsidP="00D810B6">
      <w:pPr>
        <w:pStyle w:val="NoSpacing"/>
        <w:ind w:right="-191" w:hanging="180"/>
        <w:rPr>
          <w:rFonts w:ascii="Arial" w:hAnsi="Arial" w:cs="Arial"/>
          <w:b/>
        </w:rPr>
      </w:pPr>
    </w:p>
    <w:p w:rsidR="00D810B6" w:rsidRDefault="00D810B6" w:rsidP="00D810B6">
      <w:pPr>
        <w:pStyle w:val="NoSpacing"/>
        <w:ind w:right="-191" w:hanging="180"/>
        <w:rPr>
          <w:rFonts w:ascii="Arial" w:hAnsi="Arial" w:cs="Arial"/>
        </w:rPr>
      </w:pPr>
      <w:r>
        <w:rPr>
          <w:rFonts w:ascii="Arial" w:hAnsi="Arial" w:cs="Arial"/>
          <w:b/>
        </w:rPr>
        <w:t>Terms &amp; Conditions</w:t>
      </w:r>
      <w:r>
        <w:rPr>
          <w:rFonts w:ascii="Arial" w:hAnsi="Arial" w:cs="Arial"/>
        </w:rPr>
        <w:t>:</w:t>
      </w:r>
    </w:p>
    <w:p w:rsidR="00D810B6" w:rsidRDefault="00D810B6" w:rsidP="00D810B6">
      <w:pPr>
        <w:pStyle w:val="NoSpacing"/>
        <w:ind w:right="-191" w:hanging="180"/>
        <w:rPr>
          <w:rFonts w:ascii="Arial" w:hAnsi="Arial" w:cs="Arial"/>
          <w:sz w:val="10"/>
          <w:szCs w:val="10"/>
        </w:rPr>
      </w:pP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450"/>
          <w:tab w:val="left" w:pos="630"/>
          <w:tab w:val="left" w:pos="900"/>
          <w:tab w:val="left" w:pos="990"/>
          <w:tab w:val="left" w:pos="1890"/>
          <w:tab w:val="left" w:pos="2880"/>
          <w:tab w:val="left" w:pos="315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Every bidder shall be required to deposit earnest money as per Annexure-1 either online transfer or by demand draft in </w:t>
      </w:r>
      <w:proofErr w:type="spellStart"/>
      <w:r>
        <w:rPr>
          <w:rFonts w:ascii="Arial" w:hAnsi="Arial" w:cs="Arial"/>
          <w:bCs/>
          <w:sz w:val="20"/>
          <w:szCs w:val="20"/>
        </w:rPr>
        <w:t>favour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of Central Tool Room payable at Ludhiana along with offer Account Name: Central Tool Room SBI Bank Account No.10415693035 IFSC: SBIN0002342.  </w:t>
      </w: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540"/>
          <w:tab w:val="left" w:pos="72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Offer should be submitted on or before </w:t>
      </w:r>
      <w:r w:rsidR="00F23961" w:rsidRPr="00F23961">
        <w:rPr>
          <w:rFonts w:ascii="Arial" w:hAnsi="Arial" w:cs="Arial"/>
          <w:b/>
          <w:sz w:val="20"/>
          <w:szCs w:val="20"/>
        </w:rPr>
        <w:t>19.10</w:t>
      </w:r>
      <w:r>
        <w:rPr>
          <w:rFonts w:ascii="Arial" w:hAnsi="Arial" w:cs="Arial"/>
          <w:b/>
          <w:sz w:val="20"/>
          <w:szCs w:val="20"/>
        </w:rPr>
        <w:t>.2024</w:t>
      </w:r>
      <w:r>
        <w:rPr>
          <w:rFonts w:ascii="Arial" w:hAnsi="Arial" w:cs="Arial"/>
          <w:bCs/>
          <w:sz w:val="20"/>
          <w:szCs w:val="20"/>
        </w:rPr>
        <w:t xml:space="preserve"> by 2.00 PM.</w:t>
      </w: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Unserviceable</w:t>
      </w:r>
      <w:r>
        <w:rPr>
          <w:rFonts w:ascii="Arial" w:hAnsi="Arial" w:cs="Arial"/>
          <w:sz w:val="20"/>
          <w:szCs w:val="20"/>
        </w:rPr>
        <w:t xml:space="preserve"> and scrap items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should</w:t>
      </w:r>
      <w:r>
        <w:rPr>
          <w:rFonts w:ascii="Arial" w:hAnsi="Arial" w:cs="Arial"/>
          <w:bCs/>
          <w:sz w:val="20"/>
          <w:szCs w:val="20"/>
        </w:rPr>
        <w:t xml:space="preserve"> be lifted within 10 days after the receipt of sale letter otherwise EMD will be forfeited.</w:t>
      </w: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100% payment has to be paid before lifting the Unserviceable</w:t>
      </w:r>
      <w:r>
        <w:rPr>
          <w:rFonts w:ascii="Arial" w:hAnsi="Arial" w:cs="Arial"/>
          <w:sz w:val="20"/>
          <w:szCs w:val="20"/>
        </w:rPr>
        <w:t xml:space="preserve">  and scrap items</w:t>
      </w: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Bill from Accounts </w:t>
      </w:r>
      <w:proofErr w:type="spellStart"/>
      <w:r>
        <w:rPr>
          <w:rFonts w:ascii="Arial" w:hAnsi="Arial" w:cs="Arial"/>
          <w:bCs/>
          <w:sz w:val="20"/>
          <w:szCs w:val="20"/>
        </w:rPr>
        <w:t>Deptt</w:t>
      </w:r>
      <w:proofErr w:type="spellEnd"/>
      <w:r>
        <w:rPr>
          <w:rFonts w:ascii="Arial" w:hAnsi="Arial" w:cs="Arial"/>
          <w:bCs/>
          <w:sz w:val="20"/>
          <w:szCs w:val="20"/>
        </w:rPr>
        <w:t>. is required before lifting the Unserviceable</w:t>
      </w:r>
      <w:r>
        <w:rPr>
          <w:rFonts w:ascii="Arial" w:hAnsi="Arial" w:cs="Arial"/>
          <w:sz w:val="20"/>
          <w:szCs w:val="20"/>
        </w:rPr>
        <w:t xml:space="preserve">  and scrap items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bCs/>
          <w:sz w:val="20"/>
          <w:szCs w:val="20"/>
        </w:rPr>
        <w:t>Unserviceable</w:t>
      </w:r>
      <w:r>
        <w:rPr>
          <w:rFonts w:ascii="Arial" w:hAnsi="Arial" w:cs="Arial"/>
          <w:sz w:val="20"/>
          <w:szCs w:val="20"/>
        </w:rPr>
        <w:t xml:space="preserve"> and scrap items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may be inspected on any working day during working hours from 9.00 AM to 4.00 PM prior to bid closing.</w:t>
      </w: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PAN Card Copy and GSTIN registration copy of the party is must for the purpose of billing and these are to be uploaded online.</w:t>
      </w: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TCS will be charged extra.</w:t>
      </w: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Material at </w:t>
      </w:r>
      <w:proofErr w:type="spellStart"/>
      <w:r>
        <w:rPr>
          <w:rFonts w:ascii="Arial" w:hAnsi="Arial" w:cs="Arial"/>
          <w:bCs/>
          <w:sz w:val="20"/>
          <w:szCs w:val="20"/>
        </w:rPr>
        <w:t>Sr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no.2, 3, 4, 7, 8 &amp;13. will be sold by per pc.</w:t>
      </w: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Materials at Sr. No.1, 5 &amp; 6 is to be sold to authorize E-Waste Recycler only and bidder has to submit annual return copy of last two years.</w:t>
      </w: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Materials at Sr.No.9 to 12 will be sold by weight (per KG).</w:t>
      </w: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 any further enquiry, kindly contact In charge Store, Tel. No. 0161-2670058,59 (Ext. No. 262,238)</w:t>
      </w:r>
    </w:p>
    <w:p w:rsidR="00D810B6" w:rsidRDefault="00D810B6" w:rsidP="00D810B6">
      <w:pPr>
        <w:pStyle w:val="ListParagraph"/>
        <w:numPr>
          <w:ilvl w:val="0"/>
          <w:numId w:val="1"/>
        </w:numPr>
        <w:tabs>
          <w:tab w:val="left" w:pos="810"/>
          <w:tab w:val="left" w:pos="900"/>
          <w:tab w:val="left" w:pos="990"/>
        </w:tabs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Clean the area after lifting the material. Suitable deduction will be made if not complied with.</w:t>
      </w:r>
    </w:p>
    <w:p w:rsidR="00D810B6" w:rsidRDefault="00D810B6" w:rsidP="00D810B6">
      <w:pPr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</w:p>
    <w:p w:rsidR="00D810B6" w:rsidRDefault="00D810B6" w:rsidP="00D810B6">
      <w:pPr>
        <w:autoSpaceDE w:val="0"/>
        <w:autoSpaceDN w:val="0"/>
        <w:adjustRightInd w:val="0"/>
        <w:spacing w:after="0"/>
        <w:ind w:left="450" w:right="-191" w:hanging="5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</w:p>
    <w:p w:rsidR="00D810B6" w:rsidRDefault="00D810B6" w:rsidP="00D810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:rsidR="00D810B6" w:rsidRDefault="00D810B6" w:rsidP="00D810B6">
      <w:pPr>
        <w:pStyle w:val="ListParagraph"/>
        <w:autoSpaceDE w:val="0"/>
        <w:autoSpaceDN w:val="0"/>
        <w:adjustRightInd w:val="0"/>
        <w:spacing w:after="0" w:line="360" w:lineRule="auto"/>
        <w:ind w:left="450" w:hanging="540"/>
        <w:rPr>
          <w:rFonts w:ascii="Arial" w:hAnsi="Arial" w:cs="Arial"/>
          <w:bCs/>
          <w:sz w:val="20"/>
          <w:szCs w:val="20"/>
        </w:rPr>
      </w:pPr>
    </w:p>
    <w:p w:rsidR="00D810B6" w:rsidRDefault="00D810B6" w:rsidP="00D810B6">
      <w:pPr>
        <w:pStyle w:val="ListParagraph"/>
        <w:autoSpaceDE w:val="0"/>
        <w:autoSpaceDN w:val="0"/>
        <w:adjustRightInd w:val="0"/>
        <w:spacing w:after="0" w:line="360" w:lineRule="auto"/>
        <w:ind w:left="450" w:hanging="5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</w:t>
      </w:r>
    </w:p>
    <w:p w:rsidR="00D810B6" w:rsidRDefault="00D810B6" w:rsidP="00D810B6">
      <w:pPr>
        <w:pStyle w:val="ListParagraph"/>
        <w:autoSpaceDE w:val="0"/>
        <w:autoSpaceDN w:val="0"/>
        <w:adjustRightInd w:val="0"/>
        <w:spacing w:after="0" w:line="360" w:lineRule="auto"/>
        <w:ind w:left="450" w:hanging="540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H.O.D. (Store)</w:t>
      </w:r>
    </w:p>
    <w:p w:rsidR="00D810B6" w:rsidRDefault="00D810B6" w:rsidP="00D810B6">
      <w:pPr>
        <w:autoSpaceDE w:val="0"/>
        <w:autoSpaceDN w:val="0"/>
        <w:adjustRightInd w:val="0"/>
        <w:spacing w:after="0" w:line="360" w:lineRule="auto"/>
        <w:ind w:right="-373"/>
        <w:rPr>
          <w:rFonts w:ascii="Arial" w:hAnsi="Arial" w:cs="Arial"/>
          <w:b/>
          <w:sz w:val="20"/>
          <w:szCs w:val="20"/>
        </w:rPr>
      </w:pPr>
    </w:p>
    <w:p w:rsidR="00D810B6" w:rsidRPr="00D810B6" w:rsidRDefault="00D810B6" w:rsidP="00D810B6">
      <w:pPr>
        <w:pStyle w:val="ListParagraph"/>
        <w:tabs>
          <w:tab w:val="left" w:pos="4380"/>
        </w:tabs>
        <w:autoSpaceDE w:val="0"/>
        <w:autoSpaceDN w:val="0"/>
        <w:adjustRightInd w:val="0"/>
        <w:spacing w:after="0" w:line="360" w:lineRule="auto"/>
        <w:ind w:left="780" w:right="-373" w:hanging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</w:p>
    <w:p w:rsidR="00D810B6" w:rsidRDefault="00D810B6" w:rsidP="00D810B6">
      <w:pPr>
        <w:pStyle w:val="NoSpacing"/>
      </w:pPr>
      <w:r>
        <w:t xml:space="preserve">                                                               A-5, Focal Point, Ludhiana – 141010</w:t>
      </w:r>
    </w:p>
    <w:p w:rsidR="00D810B6" w:rsidRDefault="00D810B6" w:rsidP="00D810B6">
      <w:pPr>
        <w:pStyle w:val="NoSpacing"/>
      </w:pPr>
      <w:r>
        <w:t xml:space="preserve">                Tel: (+91)-0161- 2670059 (Ext. 237), 2670058, 2676166, </w:t>
      </w:r>
      <w:proofErr w:type="gramStart"/>
      <w:r>
        <w:t>2673564  Fax</w:t>
      </w:r>
      <w:proofErr w:type="gramEnd"/>
      <w:r>
        <w:t>:   (+91)-0161-2674746.</w:t>
      </w:r>
    </w:p>
    <w:p w:rsidR="00D810B6" w:rsidRDefault="00D810B6" w:rsidP="00D810B6">
      <w:pPr>
        <w:pStyle w:val="NoSpacing"/>
        <w:rPr>
          <w:rStyle w:val="Hyperlink"/>
          <w:sz w:val="21"/>
          <w:szCs w:val="21"/>
        </w:rPr>
      </w:pPr>
      <w:r>
        <w:t xml:space="preserve">             E-mail:  </w:t>
      </w:r>
      <w:hyperlink r:id="rId8" w:history="1">
        <w:r>
          <w:rPr>
            <w:rStyle w:val="Hyperlink"/>
            <w:sz w:val="23"/>
            <w:szCs w:val="23"/>
          </w:rPr>
          <w:t>info@ctrludhiana.com</w:t>
        </w:r>
      </w:hyperlink>
      <w:r>
        <w:t xml:space="preserve"> ;  </w:t>
      </w:r>
      <w:hyperlink r:id="rId9" w:history="1">
        <w:r>
          <w:rPr>
            <w:rStyle w:val="Hyperlink"/>
            <w:sz w:val="23"/>
            <w:szCs w:val="23"/>
          </w:rPr>
          <w:t>purchase@ctrludhiana.com</w:t>
        </w:r>
      </w:hyperlink>
      <w:r>
        <w:t xml:space="preserve"> ; </w:t>
      </w:r>
      <w:r>
        <w:rPr>
          <w:sz w:val="21"/>
          <w:szCs w:val="21"/>
        </w:rPr>
        <w:t xml:space="preserve">Visit us at :  </w:t>
      </w:r>
      <w:hyperlink r:id="rId10" w:history="1">
        <w:r>
          <w:rPr>
            <w:rStyle w:val="Hyperlink"/>
            <w:sz w:val="21"/>
            <w:szCs w:val="21"/>
          </w:rPr>
          <w:t>www.ctrludhiana.com</w:t>
        </w:r>
      </w:hyperlink>
    </w:p>
    <w:p w:rsidR="00D810B6" w:rsidRDefault="00D810B6" w:rsidP="00D810B6">
      <w:pPr>
        <w:pStyle w:val="NoSpacing"/>
        <w:jc w:val="right"/>
        <w:rPr>
          <w:rStyle w:val="Hyperlink"/>
        </w:rPr>
      </w:pPr>
      <w:r>
        <w:rPr>
          <w:rStyle w:val="Hyperlink"/>
        </w:rPr>
        <w:lastRenderedPageBreak/>
        <w:t>Annexure-1</w:t>
      </w:r>
    </w:p>
    <w:p w:rsidR="00D810B6" w:rsidRDefault="00D810B6" w:rsidP="00D810B6">
      <w:pPr>
        <w:pStyle w:val="NoSpacing"/>
        <w:jc w:val="right"/>
        <w:rPr>
          <w:sz w:val="21"/>
          <w:szCs w:val="21"/>
        </w:rPr>
      </w:pPr>
    </w:p>
    <w:tbl>
      <w:tblPr>
        <w:tblW w:w="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4380"/>
        <w:gridCol w:w="1620"/>
        <w:gridCol w:w="1980"/>
        <w:gridCol w:w="1800"/>
      </w:tblGrid>
      <w:tr w:rsidR="00D810B6" w:rsidTr="00D810B6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SR NO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NoSpacing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DESCRIPTION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NoSpacing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QTY</w:t>
            </w:r>
          </w:p>
          <w:p w:rsidR="00D810B6" w:rsidRDefault="00D810B6">
            <w:pPr>
              <w:pStyle w:val="NoSpacing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APPROX.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NoSpacing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OPENING RATE  </w:t>
            </w:r>
          </w:p>
          <w:p w:rsidR="00D810B6" w:rsidRDefault="00D810B6">
            <w:pPr>
              <w:pStyle w:val="NoSpacing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  (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Inc.GST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>)</w:t>
            </w:r>
          </w:p>
          <w:p w:rsidR="00D810B6" w:rsidRDefault="00D810B6">
            <w:pPr>
              <w:pStyle w:val="NoSpacing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    IN 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NoSpacing"/>
              <w:spacing w:line="276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EMD IN RS.</w:t>
            </w:r>
          </w:p>
        </w:tc>
      </w:tr>
      <w:tr w:rsidR="00D810B6" w:rsidTr="00D810B6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Online UPS 40KVA CONSOL make with 64nos battery 12v 26Ah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01set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70066.00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15000.00</w:t>
            </w:r>
          </w:p>
        </w:tc>
      </w:tr>
      <w:tr w:rsidR="00D810B6" w:rsidTr="00D810B6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Selective Laser Sintering Machine(Vanguard </w:t>
            </w:r>
            <w:proofErr w:type="spellStart"/>
            <w:r>
              <w:rPr>
                <w:rFonts w:ascii="Arial" w:hAnsi="Arial"/>
              </w:rPr>
              <w:t>HiQ</w:t>
            </w:r>
            <w:proofErr w:type="spellEnd"/>
            <w:r>
              <w:rPr>
                <w:rFonts w:ascii="Arial" w:hAnsi="Arial"/>
              </w:rPr>
              <w:t xml:space="preserve"> HS System)which includes </w:t>
            </w:r>
            <w:proofErr w:type="spellStart"/>
            <w:r>
              <w:rPr>
                <w:rFonts w:ascii="Arial" w:hAnsi="Arial"/>
              </w:rPr>
              <w:t>sinterstation</w:t>
            </w:r>
            <w:proofErr w:type="spellEnd"/>
            <w:r>
              <w:rPr>
                <w:rFonts w:ascii="Arial" w:hAnsi="Arial"/>
              </w:rPr>
              <w:t xml:space="preserve"> vanguard HS, monitor machine CPU ,application CPU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764601.00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15000.00</w:t>
            </w:r>
          </w:p>
        </w:tc>
      </w:tr>
      <w:tr w:rsidR="00D810B6" w:rsidTr="00D810B6">
        <w:trPr>
          <w:trHeight w:val="38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Chiller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  <w:tab w:val="left" w:pos="564"/>
                <w:tab w:val="center" w:pos="882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ind w:right="-108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25000.00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500.00</w:t>
            </w:r>
          </w:p>
        </w:tc>
      </w:tr>
      <w:tr w:rsidR="00D810B6" w:rsidTr="00D810B6">
        <w:trPr>
          <w:trHeight w:val="38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Nitrogen Generator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  <w:tab w:val="left" w:pos="564"/>
                <w:tab w:val="center" w:pos="882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ind w:right="-108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50000.00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1000.00</w:t>
            </w:r>
          </w:p>
        </w:tc>
      </w:tr>
      <w:tr w:rsidR="00D810B6" w:rsidTr="00D810B6">
        <w:trPr>
          <w:trHeight w:val="46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Canon Printer Inkjet G5070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2809.00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100.00</w:t>
            </w:r>
          </w:p>
        </w:tc>
      </w:tr>
      <w:tr w:rsidR="00D810B6" w:rsidTr="00D810B6">
        <w:trPr>
          <w:trHeight w:val="39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4434"/>
                <w:tab w:val="left" w:pos="45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Canon Printer Inkjet G2000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250.00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10.00</w:t>
            </w:r>
          </w:p>
        </w:tc>
      </w:tr>
      <w:tr w:rsidR="00D810B6" w:rsidTr="00D810B6">
        <w:trPr>
          <w:trHeight w:val="4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ESD Chair BSCH201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19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18nos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19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1250/- per pc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19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800.00</w:t>
            </w:r>
          </w:p>
        </w:tc>
      </w:tr>
      <w:tr w:rsidR="00D810B6" w:rsidTr="00D810B6">
        <w:trPr>
          <w:trHeight w:val="40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Desert Cooler 16’’ fan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550.00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19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</w:t>
            </w:r>
          </w:p>
        </w:tc>
      </w:tr>
      <w:tr w:rsidR="00D810B6" w:rsidTr="00D810B6">
        <w:trPr>
          <w:trHeight w:val="3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Used MS Wire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1200 kg approx.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34.20/-per kg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336"/>
                <w:tab w:val="center" w:pos="792"/>
              </w:tabs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2000.00</w:t>
            </w:r>
          </w:p>
        </w:tc>
      </w:tr>
      <w:tr w:rsidR="00D810B6" w:rsidTr="00D810B6">
        <w:trPr>
          <w:trHeight w:val="3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19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Turning Scrap (Steel)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2000kg approx.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35.50/-per 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19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2000.00</w:t>
            </w:r>
          </w:p>
        </w:tc>
      </w:tr>
      <w:tr w:rsidR="00D810B6" w:rsidTr="00D810B6">
        <w:trPr>
          <w:trHeight w:val="3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19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  <w:tab w:val="center" w:pos="2262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Used MS Pot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3600kg approx.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35.50/-per 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19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4000.00</w:t>
            </w:r>
          </w:p>
        </w:tc>
      </w:tr>
      <w:tr w:rsidR="00D810B6" w:rsidTr="00D810B6">
        <w:trPr>
          <w:trHeight w:val="3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19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Steel Scrap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1000kg approx.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35.50/-per kg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19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1500.00</w:t>
            </w:r>
          </w:p>
        </w:tc>
      </w:tr>
      <w:tr w:rsidR="00D810B6" w:rsidTr="00D810B6">
        <w:trPr>
          <w:trHeight w:val="3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19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Used SMPS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53nos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pStyle w:val="Title"/>
              <w:tabs>
                <w:tab w:val="left" w:pos="-1980"/>
              </w:tabs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40/-per pc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0B6" w:rsidRDefault="00D810B6">
            <w:pPr>
              <w:tabs>
                <w:tab w:val="left" w:pos="19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200.00</w:t>
            </w:r>
          </w:p>
        </w:tc>
      </w:tr>
    </w:tbl>
    <w:p w:rsidR="00D810B6" w:rsidRDefault="00D810B6" w:rsidP="00D810B6">
      <w:pPr>
        <w:pStyle w:val="Header"/>
        <w:tabs>
          <w:tab w:val="left" w:pos="612"/>
        </w:tabs>
        <w:spacing w:line="276" w:lineRule="auto"/>
      </w:pPr>
    </w:p>
    <w:p w:rsidR="00D810B6" w:rsidRDefault="00D810B6" w:rsidP="00D810B6">
      <w:pPr>
        <w:pStyle w:val="Header"/>
        <w:tabs>
          <w:tab w:val="left" w:pos="612"/>
        </w:tabs>
        <w:spacing w:line="276" w:lineRule="auto"/>
      </w:pPr>
    </w:p>
    <w:p w:rsidR="00D810B6" w:rsidRDefault="00D810B6" w:rsidP="00D810B6">
      <w:pPr>
        <w:pStyle w:val="Header"/>
        <w:tabs>
          <w:tab w:val="left" w:pos="612"/>
        </w:tabs>
        <w:spacing w:line="276" w:lineRule="auto"/>
      </w:pPr>
    </w:p>
    <w:p w:rsidR="00D810B6" w:rsidRDefault="00D810B6" w:rsidP="00D810B6">
      <w:pPr>
        <w:pStyle w:val="Header"/>
        <w:tabs>
          <w:tab w:val="left" w:pos="612"/>
        </w:tabs>
        <w:spacing w:line="276" w:lineRule="auto"/>
      </w:pPr>
    </w:p>
    <w:p w:rsidR="00D810B6" w:rsidRDefault="00D810B6" w:rsidP="00D810B6">
      <w:pPr>
        <w:pStyle w:val="Header"/>
        <w:tabs>
          <w:tab w:val="left" w:pos="612"/>
        </w:tabs>
        <w:spacing w:line="276" w:lineRule="auto"/>
      </w:pPr>
    </w:p>
    <w:p w:rsidR="00D810B6" w:rsidRDefault="00D810B6" w:rsidP="00D810B6">
      <w:pPr>
        <w:pStyle w:val="Header"/>
        <w:tabs>
          <w:tab w:val="left" w:pos="612"/>
        </w:tabs>
        <w:spacing w:line="276" w:lineRule="auto"/>
      </w:pPr>
    </w:p>
    <w:p w:rsidR="00D810B6" w:rsidRDefault="00D810B6" w:rsidP="00D810B6">
      <w:pPr>
        <w:pStyle w:val="Header"/>
        <w:tabs>
          <w:tab w:val="left" w:pos="612"/>
        </w:tabs>
        <w:spacing w:line="276" w:lineRule="auto"/>
      </w:pPr>
    </w:p>
    <w:p w:rsidR="00D810B6" w:rsidRDefault="00D810B6" w:rsidP="00D810B6">
      <w:pPr>
        <w:pStyle w:val="Header"/>
        <w:tabs>
          <w:tab w:val="left" w:pos="612"/>
        </w:tabs>
        <w:spacing w:line="276" w:lineRule="auto"/>
      </w:pPr>
    </w:p>
    <w:p w:rsidR="00C745E2" w:rsidRDefault="00C745E2"/>
    <w:sectPr w:rsidR="00C745E2" w:rsidSect="00D810B6">
      <w:pgSz w:w="12240" w:h="15840"/>
      <w:pgMar w:top="144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rbaniHind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46EF1"/>
    <w:multiLevelType w:val="hybridMultilevel"/>
    <w:tmpl w:val="491C356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C8"/>
    <w:rsid w:val="00770D77"/>
    <w:rsid w:val="00C745E2"/>
    <w:rsid w:val="00D810B6"/>
    <w:rsid w:val="00F23961"/>
    <w:rsid w:val="00F9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078F3-3377-4B11-88C8-C1C462E5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0B6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810B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810B6"/>
    <w:pPr>
      <w:keepNext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color w:val="333399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D810B6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810B6"/>
    <w:rPr>
      <w:rFonts w:ascii="Arial" w:eastAsia="Times New Roman" w:hAnsi="Arial" w:cs="Arial"/>
      <w:b/>
      <w:bCs/>
      <w:color w:val="333399"/>
      <w:sz w:val="16"/>
      <w:szCs w:val="24"/>
    </w:rPr>
  </w:style>
  <w:style w:type="character" w:styleId="Hyperlink">
    <w:name w:val="Hyperlink"/>
    <w:semiHidden/>
    <w:unhideWhenUsed/>
    <w:rsid w:val="00D810B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D81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D810B6"/>
  </w:style>
  <w:style w:type="paragraph" w:styleId="Title">
    <w:name w:val="Title"/>
    <w:basedOn w:val="Normal"/>
    <w:link w:val="TitleChar"/>
    <w:qFormat/>
    <w:rsid w:val="00D810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810B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Spacing">
    <w:name w:val="No Spacing"/>
    <w:uiPriority w:val="1"/>
    <w:qFormat/>
    <w:rsid w:val="00D810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trludhian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trludhia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ctrludhia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</dc:creator>
  <cp:keywords/>
  <dc:description/>
  <cp:lastModifiedBy>Windows User</cp:lastModifiedBy>
  <cp:revision>2</cp:revision>
  <dcterms:created xsi:type="dcterms:W3CDTF">2024-10-18T07:43:00Z</dcterms:created>
  <dcterms:modified xsi:type="dcterms:W3CDTF">2024-10-18T07:43:00Z</dcterms:modified>
</cp:coreProperties>
</file>